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5FA" w:rsidRDefault="004F05FA" w:rsidP="004F05FA">
      <w:pPr>
        <w:jc w:val="center"/>
      </w:pPr>
      <w:r>
        <w:t>LEI COMPLEMENTAR Nº 509, de 24 de novembro de 2004.</w:t>
      </w:r>
    </w:p>
    <w:p w:rsidR="004F05FA" w:rsidRPr="00597FAB" w:rsidRDefault="004F05FA" w:rsidP="00597FAB">
      <w:pPr>
        <w:ind w:left="4248"/>
        <w:jc w:val="center"/>
        <w:rPr>
          <w:b/>
        </w:rPr>
      </w:pPr>
      <w:r w:rsidRPr="00597FAB">
        <w:rPr>
          <w:b/>
        </w:rPr>
        <w:t>Altera o regime urbanístico em área específica</w:t>
      </w:r>
      <w:r w:rsidR="00597FAB">
        <w:rPr>
          <w:b/>
        </w:rPr>
        <w:t xml:space="preserve"> </w:t>
      </w:r>
      <w:r w:rsidRPr="00597FAB">
        <w:rPr>
          <w:b/>
        </w:rPr>
        <w:t>a ser observad</w:t>
      </w:r>
      <w:r w:rsidR="00597FAB">
        <w:rPr>
          <w:b/>
        </w:rPr>
        <w:t xml:space="preserve">a na Área Especial de Interesse </w:t>
      </w:r>
      <w:r w:rsidRPr="00597FAB">
        <w:rPr>
          <w:b/>
        </w:rPr>
        <w:t>Institucio</w:t>
      </w:r>
      <w:r w:rsidR="00597FAB">
        <w:rPr>
          <w:b/>
        </w:rPr>
        <w:t xml:space="preserve">nal – Porto Seco –, com gravame </w:t>
      </w:r>
      <w:r w:rsidRPr="00597FAB">
        <w:rPr>
          <w:b/>
        </w:rPr>
        <w:t>estabelecido p</w:t>
      </w:r>
      <w:r w:rsidR="00597FAB">
        <w:rPr>
          <w:b/>
        </w:rPr>
        <w:t xml:space="preserve">ela Lei Complementar nº 434, de </w:t>
      </w:r>
      <w:r w:rsidRPr="00597FAB">
        <w:rPr>
          <w:b/>
        </w:rPr>
        <w:t>1º de dezem</w:t>
      </w:r>
      <w:r w:rsidR="00597FAB">
        <w:rPr>
          <w:b/>
        </w:rPr>
        <w:t xml:space="preserve">bro de 1999 – PDDUA -, e regime </w:t>
      </w:r>
      <w:r w:rsidRPr="00597FAB">
        <w:rPr>
          <w:b/>
        </w:rPr>
        <w:t>urbanístico de</w:t>
      </w:r>
      <w:r w:rsidR="00597FAB">
        <w:rPr>
          <w:b/>
        </w:rPr>
        <w:t xml:space="preserve">finido pela Lei Complementar nº </w:t>
      </w:r>
      <w:r w:rsidRPr="00597FAB">
        <w:rPr>
          <w:b/>
        </w:rPr>
        <w:t xml:space="preserve">324, de 25 de maio de 1994, e dá </w:t>
      </w:r>
      <w:r w:rsidR="00597FAB">
        <w:rPr>
          <w:b/>
        </w:rPr>
        <w:t xml:space="preserve">outras </w:t>
      </w:r>
      <w:r w:rsidRPr="00597FAB">
        <w:rPr>
          <w:b/>
        </w:rPr>
        <w:t>providências.</w:t>
      </w:r>
    </w:p>
    <w:p w:rsidR="004F05FA" w:rsidRDefault="004F05FA" w:rsidP="004F05FA">
      <w:pPr>
        <w:jc w:val="center"/>
      </w:pPr>
      <w:r>
        <w:t>O PREFEITO MUNICIPAL DE PORTO ALEGRE.</w:t>
      </w:r>
    </w:p>
    <w:p w:rsidR="004F05FA" w:rsidRDefault="004F05FA" w:rsidP="004F05FA">
      <w:pPr>
        <w:jc w:val="center"/>
      </w:pPr>
      <w:r>
        <w:t>Faço saber que a Câmara Municipal aprovou e eu sanciono a seguinte</w:t>
      </w:r>
    </w:p>
    <w:p w:rsidR="004F05FA" w:rsidRDefault="004F05FA" w:rsidP="004F05FA">
      <w:pPr>
        <w:jc w:val="center"/>
      </w:pPr>
      <w:r>
        <w:t>Lei Complementar:</w:t>
      </w:r>
    </w:p>
    <w:p w:rsidR="004F05FA" w:rsidRDefault="004F05FA" w:rsidP="004F05FA">
      <w:pPr>
        <w:jc w:val="center"/>
      </w:pPr>
      <w:r w:rsidRPr="00597FAB">
        <w:rPr>
          <w:b/>
        </w:rPr>
        <w:t>Art. 1</w:t>
      </w:r>
      <w:proofErr w:type="gramStart"/>
      <w:r w:rsidRPr="00597FAB">
        <w:rPr>
          <w:b/>
        </w:rPr>
        <w:t>º</w:t>
      </w:r>
      <w:r>
        <w:t xml:space="preserve">  Fica</w:t>
      </w:r>
      <w:proofErr w:type="gramEnd"/>
      <w:r>
        <w:t xml:space="preserve"> alterado o Anexo 2 da Lei Complementar nº 324, de 25 de</w:t>
      </w:r>
    </w:p>
    <w:p w:rsidR="004F05FA" w:rsidRDefault="004F05FA" w:rsidP="004F05FA">
      <w:pPr>
        <w:jc w:val="center"/>
      </w:pPr>
      <w:proofErr w:type="gramStart"/>
      <w:r>
        <w:t>maio</w:t>
      </w:r>
      <w:proofErr w:type="gramEnd"/>
      <w:r>
        <w:t xml:space="preserve"> de 1994, pela inclusão da atividade residencial (Habitação Unifamiliar) em</w:t>
      </w:r>
    </w:p>
    <w:p w:rsidR="004F05FA" w:rsidRDefault="004F05FA" w:rsidP="004F05FA">
      <w:pPr>
        <w:jc w:val="center"/>
      </w:pPr>
      <w:proofErr w:type="gramStart"/>
      <w:r>
        <w:t>área</w:t>
      </w:r>
      <w:proofErr w:type="gramEnd"/>
      <w:r>
        <w:t xml:space="preserve"> localizada nos limites do gravame da Área Especial – Porto Seco - estabelecida</w:t>
      </w:r>
    </w:p>
    <w:p w:rsidR="004F05FA" w:rsidRDefault="004F05FA" w:rsidP="004F05FA">
      <w:pPr>
        <w:jc w:val="center"/>
      </w:pPr>
      <w:proofErr w:type="gramStart"/>
      <w:r>
        <w:t>pela</w:t>
      </w:r>
      <w:proofErr w:type="gramEnd"/>
      <w:r>
        <w:t xml:space="preserve"> Lei Complementar nº 434, de 1º de dezembro de 1999 – PDDUA.</w:t>
      </w:r>
    </w:p>
    <w:p w:rsidR="004F05FA" w:rsidRDefault="004F05FA" w:rsidP="004F05FA">
      <w:pPr>
        <w:jc w:val="center"/>
      </w:pPr>
      <w:r w:rsidRPr="00597FAB">
        <w:rPr>
          <w:b/>
        </w:rPr>
        <w:t>Art. 2</w:t>
      </w:r>
      <w:proofErr w:type="gramStart"/>
      <w:r w:rsidRPr="00597FAB">
        <w:rPr>
          <w:b/>
        </w:rPr>
        <w:t>º</w:t>
      </w:r>
      <w:r>
        <w:t xml:space="preserve">  A</w:t>
      </w:r>
      <w:proofErr w:type="gramEnd"/>
      <w:r>
        <w:t xml:space="preserve"> localização da área a ser incluída a atividade residencial fica</w:t>
      </w:r>
    </w:p>
    <w:p w:rsidR="004F05FA" w:rsidRDefault="004F05FA" w:rsidP="004F05FA">
      <w:pPr>
        <w:jc w:val="center"/>
      </w:pPr>
      <w:proofErr w:type="gramStart"/>
      <w:r>
        <w:t>restrita</w:t>
      </w:r>
      <w:proofErr w:type="gramEnd"/>
      <w:r>
        <w:t xml:space="preserve"> e definida conforme padrões constan</w:t>
      </w:r>
      <w:r>
        <w:t>tes no Anexo 1 desta Lei Comple</w:t>
      </w:r>
      <w:r>
        <w:t>mentar.</w:t>
      </w:r>
    </w:p>
    <w:p w:rsidR="004F05FA" w:rsidRDefault="004F05FA" w:rsidP="004F05FA">
      <w:pPr>
        <w:jc w:val="center"/>
      </w:pPr>
      <w:r w:rsidRPr="00597FAB">
        <w:rPr>
          <w:b/>
        </w:rPr>
        <w:t>Art. 3</w:t>
      </w:r>
      <w:proofErr w:type="gramStart"/>
      <w:r w:rsidRPr="00597FAB">
        <w:rPr>
          <w:b/>
        </w:rPr>
        <w:t>º</w:t>
      </w:r>
      <w:r>
        <w:t xml:space="preserve">  Para</w:t>
      </w:r>
      <w:proofErr w:type="gramEnd"/>
      <w:r>
        <w:t xml:space="preserve"> o uso residencial, na área objeto desta Lei Complementar,</w:t>
      </w:r>
    </w:p>
    <w:p w:rsidR="004F05FA" w:rsidRDefault="004F05FA" w:rsidP="004F05FA">
      <w:pPr>
        <w:jc w:val="center"/>
      </w:pPr>
      <w:proofErr w:type="gramStart"/>
      <w:r>
        <w:t>adotar</w:t>
      </w:r>
      <w:proofErr w:type="gramEnd"/>
      <w:r>
        <w:t xml:space="preserve">-se-á o regime urbanístico estabelecido pela </w:t>
      </w:r>
      <w:proofErr w:type="spellStart"/>
      <w:r>
        <w:t>Macrozona</w:t>
      </w:r>
      <w:proofErr w:type="spellEnd"/>
      <w:r>
        <w:t xml:space="preserve"> 3; Unidade de</w:t>
      </w:r>
    </w:p>
    <w:p w:rsidR="004F05FA" w:rsidRDefault="004F05FA" w:rsidP="004F05FA">
      <w:pPr>
        <w:jc w:val="center"/>
      </w:pPr>
      <w:r>
        <w:t>Estruturação Urbana 034; Subunidade 4, cujos códigos são:</w:t>
      </w:r>
    </w:p>
    <w:p w:rsidR="004F05FA" w:rsidRDefault="004F05FA" w:rsidP="004F05FA">
      <w:pPr>
        <w:jc w:val="center"/>
      </w:pPr>
      <w:r>
        <w:t>I - Densidade: 05;</w:t>
      </w:r>
    </w:p>
    <w:p w:rsidR="004F05FA" w:rsidRDefault="004F05FA" w:rsidP="004F05FA">
      <w:pPr>
        <w:jc w:val="center"/>
      </w:pPr>
      <w:r>
        <w:t>II - Atividade: 09;</w:t>
      </w:r>
    </w:p>
    <w:p w:rsidR="004F05FA" w:rsidRDefault="004F05FA" w:rsidP="004F05FA">
      <w:pPr>
        <w:jc w:val="center"/>
      </w:pPr>
      <w:r>
        <w:t>III - Índice de Aproveitamento: 05;</w:t>
      </w:r>
    </w:p>
    <w:p w:rsidR="004F05FA" w:rsidRDefault="004F05FA" w:rsidP="004F05FA">
      <w:pPr>
        <w:jc w:val="center"/>
      </w:pPr>
      <w:r>
        <w:t>IV - Volumetria: 05.</w:t>
      </w:r>
    </w:p>
    <w:p w:rsidR="004F05FA" w:rsidRDefault="004F05FA" w:rsidP="004F05FA">
      <w:pPr>
        <w:jc w:val="center"/>
      </w:pPr>
      <w:r w:rsidRPr="00597FAB">
        <w:rPr>
          <w:b/>
        </w:rPr>
        <w:t>Art. 4</w:t>
      </w:r>
      <w:proofErr w:type="gramStart"/>
      <w:r w:rsidRPr="00597FAB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4F05FA" w:rsidRDefault="004F05FA" w:rsidP="004F05FA">
      <w:pPr>
        <w:jc w:val="center"/>
      </w:pPr>
      <w:r>
        <w:t>PREFEITURA MUNICIPAL DE PORTO ALEGRE, 24 de novembro de 2004.</w:t>
      </w:r>
    </w:p>
    <w:p w:rsidR="004F05FA" w:rsidRDefault="004F05FA" w:rsidP="004F05FA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4F05FA" w:rsidRDefault="004F05FA" w:rsidP="004F05FA">
      <w:pPr>
        <w:jc w:val="center"/>
      </w:pPr>
      <w:r>
        <w:t>Prefeito.</w:t>
      </w:r>
    </w:p>
    <w:p w:rsidR="004F05FA" w:rsidRDefault="004F05FA" w:rsidP="004F05FA">
      <w:pPr>
        <w:jc w:val="center"/>
      </w:pPr>
      <w:r>
        <w:t>Carlos Eduardo Vieira,</w:t>
      </w:r>
    </w:p>
    <w:p w:rsidR="004F05FA" w:rsidRDefault="004F05FA" w:rsidP="004F05FA">
      <w:pPr>
        <w:jc w:val="center"/>
      </w:pPr>
      <w:r>
        <w:t>Secretário do Planejamento Municipal.</w:t>
      </w:r>
    </w:p>
    <w:p w:rsidR="004F05FA" w:rsidRDefault="004F05FA" w:rsidP="004F05FA">
      <w:pPr>
        <w:jc w:val="center"/>
      </w:pPr>
      <w:r>
        <w:t>Registre-se e publique-se.</w:t>
      </w:r>
    </w:p>
    <w:p w:rsidR="004F05FA" w:rsidRDefault="004F05FA" w:rsidP="004F05FA">
      <w:pPr>
        <w:jc w:val="center"/>
      </w:pPr>
      <w:r>
        <w:t>Jorge Branco,</w:t>
      </w:r>
    </w:p>
    <w:p w:rsidR="00CB30C4" w:rsidRDefault="004F05FA" w:rsidP="004F05FA">
      <w:pPr>
        <w:jc w:val="center"/>
      </w:pPr>
      <w:r>
        <w:t>Secretário do Governo Municipal.</w:t>
      </w:r>
    </w:p>
    <w:p w:rsidR="00597FAB" w:rsidRPr="00597FAB" w:rsidRDefault="00597FAB" w:rsidP="004F05FA">
      <w:pPr>
        <w:jc w:val="center"/>
      </w:pPr>
      <w:bookmarkStart w:id="0" w:name="_GoBack"/>
      <w:r w:rsidRPr="00597FAB">
        <w:lastRenderedPageBreak/>
        <w:drawing>
          <wp:inline distT="0" distB="0" distL="0" distR="0" wp14:anchorId="3F317EEA" wp14:editId="44750C82">
            <wp:extent cx="4857750" cy="39624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97FAB" w:rsidRPr="00597F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FA"/>
    <w:rsid w:val="004F05FA"/>
    <w:rsid w:val="00597FAB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5EC3E-C466-4CAE-98F4-202E785C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242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2026-08-31T11:51:00Z</dcterms:created>
  <dcterms:modified xsi:type="dcterms:W3CDTF">2026-08-31T12:04:00Z</dcterms:modified>
</cp:coreProperties>
</file>