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2C2" w:rsidRDefault="00E822C2" w:rsidP="00E822C2">
      <w:pPr>
        <w:jc w:val="center"/>
      </w:pPr>
      <w:r>
        <w:t>LEI COMPLEMENTAR N° 518, de 29 de dezembro de 2004.</w:t>
      </w:r>
    </w:p>
    <w:p w:rsidR="00E822C2" w:rsidRPr="00E822C2" w:rsidRDefault="00E822C2" w:rsidP="00E822C2">
      <w:pPr>
        <w:ind w:left="2832"/>
        <w:jc w:val="center"/>
        <w:rPr>
          <w:b/>
        </w:rPr>
      </w:pPr>
      <w:r w:rsidRPr="00E822C2">
        <w:rPr>
          <w:b/>
        </w:rPr>
        <w:t>Altera os Anexos 1.1, 1.2 e 7.2 da Lei</w:t>
      </w:r>
    </w:p>
    <w:p w:rsidR="00E822C2" w:rsidRPr="00E822C2" w:rsidRDefault="00E822C2" w:rsidP="00E822C2">
      <w:pPr>
        <w:ind w:left="2832"/>
        <w:jc w:val="center"/>
        <w:rPr>
          <w:b/>
        </w:rPr>
      </w:pPr>
      <w:r w:rsidRPr="00E822C2">
        <w:rPr>
          <w:b/>
        </w:rPr>
        <w:t>Complementar nº 434, de 1º de dezembro de</w:t>
      </w:r>
    </w:p>
    <w:p w:rsidR="00E822C2" w:rsidRPr="00E822C2" w:rsidRDefault="00E822C2" w:rsidP="00E822C2">
      <w:pPr>
        <w:ind w:left="2832"/>
        <w:jc w:val="center"/>
        <w:rPr>
          <w:b/>
        </w:rPr>
      </w:pPr>
      <w:r w:rsidRPr="00E822C2">
        <w:rPr>
          <w:b/>
        </w:rPr>
        <w:t xml:space="preserve">1999, ajusta os limites das </w:t>
      </w:r>
      <w:proofErr w:type="spellStart"/>
      <w:r w:rsidRPr="00E822C2">
        <w:rPr>
          <w:b/>
        </w:rPr>
        <w:t>UEUs</w:t>
      </w:r>
      <w:proofErr w:type="spellEnd"/>
      <w:r w:rsidRPr="00E822C2">
        <w:rPr>
          <w:b/>
        </w:rPr>
        <w:t xml:space="preserve"> 134 e 136 da</w:t>
      </w:r>
    </w:p>
    <w:p w:rsidR="00E822C2" w:rsidRPr="00E822C2" w:rsidRDefault="00E822C2" w:rsidP="00E822C2">
      <w:pPr>
        <w:ind w:left="2832"/>
        <w:jc w:val="center"/>
        <w:rPr>
          <w:b/>
        </w:rPr>
      </w:pPr>
      <w:r w:rsidRPr="00E822C2">
        <w:rPr>
          <w:b/>
        </w:rPr>
        <w:t>MZ 3 e de suas Subunidades e dá outras</w:t>
      </w:r>
    </w:p>
    <w:p w:rsidR="00CB30C4" w:rsidRDefault="00E822C2" w:rsidP="00E822C2">
      <w:pPr>
        <w:ind w:left="2832"/>
        <w:jc w:val="center"/>
      </w:pPr>
      <w:proofErr w:type="gramStart"/>
      <w:r w:rsidRPr="00E822C2">
        <w:rPr>
          <w:b/>
        </w:rPr>
        <w:t>providências</w:t>
      </w:r>
      <w:proofErr w:type="gramEnd"/>
      <w:r w:rsidRPr="00E822C2">
        <w:rPr>
          <w:b/>
        </w:rPr>
        <w:t>.</w:t>
      </w:r>
    </w:p>
    <w:p w:rsidR="00E822C2" w:rsidRDefault="00E822C2" w:rsidP="00E822C2">
      <w:pPr>
        <w:jc w:val="center"/>
      </w:pPr>
      <w:r>
        <w:t>O PREFEITO MUNICIPAL DE PORTO ALEGRE.</w:t>
      </w:r>
    </w:p>
    <w:p w:rsidR="00E822C2" w:rsidRDefault="00E822C2" w:rsidP="00E822C2">
      <w:pPr>
        <w:jc w:val="center"/>
      </w:pPr>
      <w:r>
        <w:t>Faço saber que a Câmara Municipal aprovou e eu sanciono a seguinte</w:t>
      </w:r>
    </w:p>
    <w:p w:rsidR="00E822C2" w:rsidRDefault="00E822C2" w:rsidP="00E822C2">
      <w:pPr>
        <w:jc w:val="center"/>
      </w:pPr>
      <w:r>
        <w:t>L</w:t>
      </w:r>
      <w:bookmarkStart w:id="0" w:name="_GoBack"/>
      <w:bookmarkEnd w:id="0"/>
      <w:r>
        <w:t>ei Complementar:</w:t>
      </w:r>
    </w:p>
    <w:p w:rsidR="00E822C2" w:rsidRDefault="00E822C2" w:rsidP="00E822C2">
      <w:pPr>
        <w:jc w:val="center"/>
      </w:pPr>
      <w:r w:rsidRPr="00E822C2">
        <w:rPr>
          <w:b/>
        </w:rPr>
        <w:t>Art. 1</w:t>
      </w:r>
      <w:proofErr w:type="gramStart"/>
      <w:r w:rsidRPr="00E822C2">
        <w:rPr>
          <w:b/>
        </w:rPr>
        <w:t>º</w:t>
      </w:r>
      <w:r>
        <w:t xml:space="preserve">  Ficam</w:t>
      </w:r>
      <w:proofErr w:type="gramEnd"/>
      <w:r>
        <w:t xml:space="preserve"> alterados os Anexos 1.1, 1.2 e 7.2 da Lei Complementar nº</w:t>
      </w:r>
    </w:p>
    <w:p w:rsidR="00E822C2" w:rsidRDefault="00E822C2" w:rsidP="00E822C2">
      <w:pPr>
        <w:jc w:val="center"/>
      </w:pPr>
      <w:r>
        <w:t>434, de 1º de dezembro de 1999, conforme configurações na planta em anexo, a</w:t>
      </w:r>
    </w:p>
    <w:p w:rsidR="00E822C2" w:rsidRDefault="00E822C2" w:rsidP="00E822C2">
      <w:pPr>
        <w:jc w:val="center"/>
      </w:pPr>
      <w:proofErr w:type="gramStart"/>
      <w:r>
        <w:t>qual</w:t>
      </w:r>
      <w:proofErr w:type="gramEnd"/>
      <w:r>
        <w:t xml:space="preserve"> passa a ser parte integrante desta Lei Complementar.</w:t>
      </w:r>
    </w:p>
    <w:p w:rsidR="00E822C2" w:rsidRDefault="00E822C2" w:rsidP="00E822C2">
      <w:pPr>
        <w:jc w:val="center"/>
      </w:pPr>
      <w:r>
        <w:t>Parágrafo único. A Rua São Felipe passa a ser classificada como Via</w:t>
      </w:r>
    </w:p>
    <w:p w:rsidR="00E822C2" w:rsidRDefault="00E822C2" w:rsidP="00E822C2">
      <w:pPr>
        <w:jc w:val="center"/>
      </w:pPr>
      <w:r>
        <w:t xml:space="preserve">Coletora e as Ruas São Domingos e </w:t>
      </w:r>
      <w:proofErr w:type="spellStart"/>
      <w:r>
        <w:t>Carumbé</w:t>
      </w:r>
      <w:proofErr w:type="spellEnd"/>
      <w:r>
        <w:t xml:space="preserve"> são classificadas na hierarquia das</w:t>
      </w:r>
    </w:p>
    <w:p w:rsidR="00E822C2" w:rsidRDefault="00E822C2" w:rsidP="00E822C2">
      <w:pPr>
        <w:jc w:val="center"/>
      </w:pPr>
      <w:r>
        <w:t>Vias Arteriais.</w:t>
      </w:r>
    </w:p>
    <w:p w:rsidR="00E822C2" w:rsidRDefault="00E822C2" w:rsidP="00E822C2">
      <w:pPr>
        <w:jc w:val="center"/>
      </w:pPr>
      <w:r w:rsidRPr="00E822C2">
        <w:rPr>
          <w:b/>
        </w:rPr>
        <w:t>Art. 2</w:t>
      </w:r>
      <w:proofErr w:type="gramStart"/>
      <w:r w:rsidRPr="00E822C2">
        <w:rPr>
          <w:b/>
        </w:rPr>
        <w:t>º</w:t>
      </w:r>
      <w:r>
        <w:t xml:space="preserve">  Ficam</w:t>
      </w:r>
      <w:proofErr w:type="gramEnd"/>
      <w:r>
        <w:t xml:space="preserve"> modificados os limites da UEU 134 e 136 da MZ 3 e de</w:t>
      </w:r>
    </w:p>
    <w:p w:rsidR="00E822C2" w:rsidRDefault="00E822C2" w:rsidP="00E822C2">
      <w:pPr>
        <w:jc w:val="center"/>
      </w:pPr>
      <w:proofErr w:type="gramStart"/>
      <w:r>
        <w:t>suas</w:t>
      </w:r>
      <w:proofErr w:type="gramEnd"/>
      <w:r>
        <w:t xml:space="preserve"> respectivas Subunidades, sendo a Diretriz 2709 e a Rua </w:t>
      </w:r>
      <w:proofErr w:type="spellStart"/>
      <w:r>
        <w:t>Carumbé</w:t>
      </w:r>
      <w:proofErr w:type="spellEnd"/>
      <w:r>
        <w:t xml:space="preserve"> os novos</w:t>
      </w:r>
    </w:p>
    <w:p w:rsidR="00E822C2" w:rsidRDefault="00E822C2" w:rsidP="00E822C2">
      <w:pPr>
        <w:jc w:val="center"/>
      </w:pPr>
      <w:proofErr w:type="gramStart"/>
      <w:r>
        <w:t>limites</w:t>
      </w:r>
      <w:proofErr w:type="gramEnd"/>
      <w:r>
        <w:t xml:space="preserve"> divisores das Unidades, e ficam instituídas a Subunidade 06 na UEU 134 e</w:t>
      </w:r>
    </w:p>
    <w:p w:rsidR="00E822C2" w:rsidRDefault="00E822C2" w:rsidP="00E822C2">
      <w:pPr>
        <w:jc w:val="center"/>
      </w:pPr>
      <w:proofErr w:type="gramStart"/>
      <w:r>
        <w:t>a</w:t>
      </w:r>
      <w:proofErr w:type="gramEnd"/>
      <w:r>
        <w:t xml:space="preserve"> Subunidade 12 na UEU 136, mantendo-se para estas o regime urbanístico das</w:t>
      </w:r>
    </w:p>
    <w:p w:rsidR="00E822C2" w:rsidRDefault="00E822C2" w:rsidP="00E822C2">
      <w:pPr>
        <w:jc w:val="center"/>
      </w:pPr>
      <w:r>
        <w:t>Subunidades das quais são desmembradas, conforme ilustra a planta anexa.</w:t>
      </w:r>
    </w:p>
    <w:p w:rsidR="00E822C2" w:rsidRDefault="00E822C2" w:rsidP="00E822C2">
      <w:pPr>
        <w:jc w:val="center"/>
      </w:pPr>
      <w:r w:rsidRPr="00E822C2">
        <w:rPr>
          <w:b/>
        </w:rPr>
        <w:t>Art. 3</w:t>
      </w:r>
      <w:proofErr w:type="gramStart"/>
      <w:r w:rsidRPr="00E822C2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E822C2" w:rsidRDefault="00E822C2" w:rsidP="00E822C2">
      <w:pPr>
        <w:jc w:val="center"/>
      </w:pPr>
      <w:r>
        <w:t>PREFEITURA MUNICIPAL DE PORTO ALEGRE, 29 de dezembro de 2004.</w:t>
      </w:r>
    </w:p>
    <w:p w:rsidR="00E822C2" w:rsidRDefault="00E822C2" w:rsidP="00E822C2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E822C2" w:rsidRDefault="00E822C2" w:rsidP="00E822C2">
      <w:pPr>
        <w:jc w:val="center"/>
      </w:pPr>
      <w:r>
        <w:t>Prefeito.</w:t>
      </w:r>
    </w:p>
    <w:p w:rsidR="00E822C2" w:rsidRDefault="00E822C2" w:rsidP="00E822C2">
      <w:pPr>
        <w:jc w:val="center"/>
      </w:pPr>
      <w:r>
        <w:t>Carlos Eduardo Vieira,</w:t>
      </w:r>
    </w:p>
    <w:p w:rsidR="00E822C2" w:rsidRDefault="00E822C2" w:rsidP="00E822C2">
      <w:pPr>
        <w:jc w:val="center"/>
      </w:pPr>
      <w:r>
        <w:t>Secretário do Planejamento Municipal.</w:t>
      </w:r>
    </w:p>
    <w:p w:rsidR="00E822C2" w:rsidRDefault="00E822C2" w:rsidP="00E822C2">
      <w:pPr>
        <w:jc w:val="center"/>
      </w:pPr>
      <w:r>
        <w:t>Registre-se e publique-se.</w:t>
      </w:r>
    </w:p>
    <w:p w:rsidR="00E822C2" w:rsidRDefault="00E822C2" w:rsidP="00E822C2">
      <w:pPr>
        <w:jc w:val="center"/>
      </w:pPr>
      <w:r>
        <w:t>Jorge Branco,</w:t>
      </w:r>
    </w:p>
    <w:p w:rsidR="00E822C2" w:rsidRDefault="00E822C2" w:rsidP="00E822C2">
      <w:pPr>
        <w:jc w:val="center"/>
      </w:pPr>
      <w:r>
        <w:t>Secretário do Governo Municipal.</w:t>
      </w:r>
    </w:p>
    <w:sectPr w:rsidR="00E822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2C2"/>
    <w:rsid w:val="00CB30C4"/>
    <w:rsid w:val="00E8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323BF-24FF-40F9-A3C7-181B0DE1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1175</Characters>
  <Application>Microsoft Office Word</Application>
  <DocSecurity>0</DocSecurity>
  <Lines>9</Lines>
  <Paragraphs>2</Paragraphs>
  <ScaleCrop>false</ScaleCrop>
  <Company>PMPA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2026-08-31T11:48:00Z</dcterms:created>
  <dcterms:modified xsi:type="dcterms:W3CDTF">2026-08-31T11:51:00Z</dcterms:modified>
</cp:coreProperties>
</file>