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67E4F" w:rsidRDefault="00667E4F" w:rsidP="00667E4F">
      <w:pPr>
        <w:jc w:val="center"/>
      </w:pPr>
      <w:r>
        <w:t>LEI COMPLEMENTAR N° 562, de 25 de janeiro de 2007.</w:t>
      </w:r>
    </w:p>
    <w:p w:rsidR="00667E4F" w:rsidRPr="00667E4F" w:rsidRDefault="00667E4F" w:rsidP="00667E4F">
      <w:pPr>
        <w:ind w:left="2124"/>
        <w:jc w:val="center"/>
        <w:rPr>
          <w:b/>
        </w:rPr>
      </w:pPr>
      <w:bookmarkStart w:id="0" w:name="_GoBack"/>
      <w:r w:rsidRPr="00667E4F">
        <w:rPr>
          <w:b/>
        </w:rPr>
        <w:t>Modifica os limites das Subunidades 01 e 02 da</w:t>
      </w:r>
    </w:p>
    <w:p w:rsidR="00667E4F" w:rsidRPr="00667E4F" w:rsidRDefault="00667E4F" w:rsidP="00667E4F">
      <w:pPr>
        <w:ind w:left="2124"/>
        <w:jc w:val="center"/>
        <w:rPr>
          <w:b/>
        </w:rPr>
      </w:pPr>
      <w:r w:rsidRPr="00667E4F">
        <w:rPr>
          <w:b/>
        </w:rPr>
        <w:t>UEU 066 da MZ 01, cria a Subunidade 03 na UEU</w:t>
      </w:r>
    </w:p>
    <w:p w:rsidR="00667E4F" w:rsidRPr="00667E4F" w:rsidRDefault="00667E4F" w:rsidP="00667E4F">
      <w:pPr>
        <w:ind w:left="2124"/>
        <w:jc w:val="center"/>
        <w:rPr>
          <w:b/>
        </w:rPr>
      </w:pPr>
      <w:r w:rsidRPr="00667E4F">
        <w:rPr>
          <w:b/>
        </w:rPr>
        <w:t>066 da MZ 01, estabelece seu regime</w:t>
      </w:r>
    </w:p>
    <w:p w:rsidR="00667E4F" w:rsidRPr="00667E4F" w:rsidRDefault="00667E4F" w:rsidP="00667E4F">
      <w:pPr>
        <w:ind w:left="2124"/>
        <w:jc w:val="center"/>
        <w:rPr>
          <w:b/>
        </w:rPr>
      </w:pPr>
      <w:proofErr w:type="gramStart"/>
      <w:r w:rsidRPr="00667E4F">
        <w:rPr>
          <w:b/>
        </w:rPr>
        <w:t>urbanístico</w:t>
      </w:r>
      <w:proofErr w:type="gramEnd"/>
      <w:r w:rsidRPr="00667E4F">
        <w:rPr>
          <w:b/>
        </w:rPr>
        <w:t>, com base no inc. VI do art. 162 da</w:t>
      </w:r>
    </w:p>
    <w:p w:rsidR="00667E4F" w:rsidRPr="00667E4F" w:rsidRDefault="00667E4F" w:rsidP="00667E4F">
      <w:pPr>
        <w:ind w:left="2124"/>
        <w:jc w:val="center"/>
        <w:rPr>
          <w:b/>
        </w:rPr>
      </w:pPr>
      <w:r w:rsidRPr="00667E4F">
        <w:rPr>
          <w:b/>
        </w:rPr>
        <w:t>Lei Complementar nº 434, de 1º de dezembro</w:t>
      </w:r>
    </w:p>
    <w:p w:rsidR="00667E4F" w:rsidRPr="00667E4F" w:rsidRDefault="00667E4F" w:rsidP="00667E4F">
      <w:pPr>
        <w:ind w:left="2124"/>
        <w:jc w:val="center"/>
        <w:rPr>
          <w:b/>
        </w:rPr>
      </w:pPr>
      <w:proofErr w:type="gramStart"/>
      <w:r w:rsidRPr="00667E4F">
        <w:rPr>
          <w:b/>
        </w:rPr>
        <w:t>de</w:t>
      </w:r>
      <w:proofErr w:type="gramEnd"/>
      <w:r w:rsidRPr="00667E4F">
        <w:rPr>
          <w:b/>
        </w:rPr>
        <w:t xml:space="preserve"> 1999, e alterações posteriores, e dá outras</w:t>
      </w:r>
    </w:p>
    <w:p w:rsidR="00667E4F" w:rsidRDefault="00667E4F" w:rsidP="00667E4F">
      <w:pPr>
        <w:ind w:left="2124"/>
        <w:jc w:val="center"/>
      </w:pPr>
      <w:proofErr w:type="gramStart"/>
      <w:r w:rsidRPr="00667E4F">
        <w:rPr>
          <w:b/>
        </w:rPr>
        <w:t>providências</w:t>
      </w:r>
      <w:proofErr w:type="gramEnd"/>
      <w:r w:rsidRPr="00667E4F">
        <w:rPr>
          <w:b/>
        </w:rPr>
        <w:t>.</w:t>
      </w:r>
      <w:bookmarkEnd w:id="0"/>
    </w:p>
    <w:p w:rsidR="00667E4F" w:rsidRDefault="00667E4F" w:rsidP="00667E4F">
      <w:pPr>
        <w:jc w:val="center"/>
      </w:pPr>
      <w:r>
        <w:t>O PREFEITO MUNICIPAL DE PORTO ALEGRE.</w:t>
      </w:r>
    </w:p>
    <w:p w:rsidR="00667E4F" w:rsidRDefault="00667E4F" w:rsidP="00667E4F">
      <w:pPr>
        <w:jc w:val="center"/>
      </w:pPr>
      <w:r>
        <w:t>Faço saber que a Câmara Municipal aprovou e eu sanciono a seguinte</w:t>
      </w:r>
    </w:p>
    <w:p w:rsidR="00667E4F" w:rsidRDefault="00667E4F" w:rsidP="00667E4F">
      <w:pPr>
        <w:jc w:val="center"/>
      </w:pPr>
      <w:r>
        <w:t>Lei:</w:t>
      </w:r>
    </w:p>
    <w:p w:rsidR="00667E4F" w:rsidRDefault="00667E4F" w:rsidP="00667E4F">
      <w:pPr>
        <w:jc w:val="center"/>
      </w:pPr>
      <w:r w:rsidRPr="00667E4F">
        <w:rPr>
          <w:b/>
        </w:rPr>
        <w:t>Art. 1</w:t>
      </w:r>
      <w:proofErr w:type="gramStart"/>
      <w:r w:rsidRPr="00667E4F">
        <w:rPr>
          <w:b/>
        </w:rPr>
        <w:t>º</w:t>
      </w:r>
      <w:r>
        <w:t xml:space="preserve">  Ficam</w:t>
      </w:r>
      <w:proofErr w:type="gramEnd"/>
      <w:r>
        <w:t xml:space="preserve"> modificados os limites das Subunidades 01 e 02 da UEU</w:t>
      </w:r>
    </w:p>
    <w:p w:rsidR="00667E4F" w:rsidRDefault="00667E4F" w:rsidP="00667E4F">
      <w:pPr>
        <w:jc w:val="center"/>
      </w:pPr>
      <w:r>
        <w:t>066 da MZ 01, e fica criada a Subunidade 03 na UEU 066 da MZ 01, conforme</w:t>
      </w:r>
    </w:p>
    <w:p w:rsidR="00667E4F" w:rsidRDefault="00667E4F" w:rsidP="00667E4F">
      <w:pPr>
        <w:jc w:val="center"/>
      </w:pPr>
      <w:r>
        <w:t>Planta anexa, com base no inc. VI do art. 162 da Lei Complementar nº 434, de 1º</w:t>
      </w:r>
    </w:p>
    <w:p w:rsidR="00667E4F" w:rsidRDefault="00667E4F" w:rsidP="00667E4F">
      <w:pPr>
        <w:jc w:val="center"/>
      </w:pPr>
      <w:proofErr w:type="gramStart"/>
      <w:r>
        <w:t>de</w:t>
      </w:r>
      <w:proofErr w:type="gramEnd"/>
      <w:r>
        <w:t xml:space="preserve"> dezembro de 1999, e alterações posteriores.</w:t>
      </w:r>
    </w:p>
    <w:p w:rsidR="00667E4F" w:rsidRDefault="00667E4F" w:rsidP="00667E4F">
      <w:pPr>
        <w:jc w:val="center"/>
      </w:pPr>
      <w:r w:rsidRPr="00667E4F">
        <w:rPr>
          <w:b/>
        </w:rPr>
        <w:t>Art. 2</w:t>
      </w:r>
      <w:proofErr w:type="gramStart"/>
      <w:r w:rsidRPr="00667E4F">
        <w:rPr>
          <w:b/>
        </w:rPr>
        <w:t>º</w:t>
      </w:r>
      <w:r>
        <w:t xml:space="preserve">  Fica</w:t>
      </w:r>
      <w:proofErr w:type="gramEnd"/>
      <w:r>
        <w:t xml:space="preserve"> estabelecido, para a Subunidade 03 da UEU 066 da MZ 01,</w:t>
      </w:r>
    </w:p>
    <w:p w:rsidR="00667E4F" w:rsidRDefault="00667E4F" w:rsidP="00667E4F">
      <w:pPr>
        <w:jc w:val="center"/>
      </w:pPr>
      <w:proofErr w:type="gramStart"/>
      <w:r>
        <w:t>o</w:t>
      </w:r>
      <w:proofErr w:type="gramEnd"/>
      <w:r>
        <w:t xml:space="preserve"> regime urbanístico (densidade, atividade, índice de aproveitamento e volumetria)</w:t>
      </w:r>
    </w:p>
    <w:p w:rsidR="00667E4F" w:rsidRDefault="00667E4F" w:rsidP="00667E4F">
      <w:pPr>
        <w:jc w:val="center"/>
      </w:pPr>
      <w:proofErr w:type="gramStart"/>
      <w:r>
        <w:t>que</w:t>
      </w:r>
      <w:proofErr w:type="gramEnd"/>
      <w:r>
        <w:t xml:space="preserve"> segue:</w:t>
      </w:r>
    </w:p>
    <w:p w:rsidR="00667E4F" w:rsidRDefault="00667E4F" w:rsidP="00667E4F">
      <w:pPr>
        <w:jc w:val="center"/>
      </w:pPr>
      <w:r>
        <w:t xml:space="preserve">I – </w:t>
      </w:r>
      <w:proofErr w:type="gramStart"/>
      <w:r>
        <w:t>densidade</w:t>
      </w:r>
      <w:proofErr w:type="gramEnd"/>
      <w:r>
        <w:t>: código 17;</w:t>
      </w:r>
    </w:p>
    <w:p w:rsidR="00667E4F" w:rsidRDefault="00667E4F" w:rsidP="00667E4F">
      <w:pPr>
        <w:jc w:val="center"/>
      </w:pPr>
      <w:r>
        <w:t xml:space="preserve">II – </w:t>
      </w:r>
      <w:proofErr w:type="gramStart"/>
      <w:r>
        <w:t>atividade</w:t>
      </w:r>
      <w:proofErr w:type="gramEnd"/>
      <w:r>
        <w:t>: código 05;</w:t>
      </w:r>
    </w:p>
    <w:p w:rsidR="00A971AB" w:rsidRDefault="00667E4F" w:rsidP="00667E4F">
      <w:pPr>
        <w:jc w:val="center"/>
      </w:pPr>
      <w:r>
        <w:t>III – índice de aproveitamento: código 19; e</w:t>
      </w:r>
    </w:p>
    <w:p w:rsidR="00667E4F" w:rsidRDefault="00667E4F" w:rsidP="00667E4F">
      <w:pPr>
        <w:jc w:val="center"/>
      </w:pPr>
      <w:r>
        <w:t xml:space="preserve">IV – </w:t>
      </w:r>
      <w:proofErr w:type="gramStart"/>
      <w:r>
        <w:t>volumetria</w:t>
      </w:r>
      <w:proofErr w:type="gramEnd"/>
      <w:r>
        <w:t>: código 11.</w:t>
      </w:r>
    </w:p>
    <w:p w:rsidR="00667E4F" w:rsidRDefault="00667E4F" w:rsidP="00667E4F">
      <w:pPr>
        <w:jc w:val="center"/>
      </w:pPr>
      <w:r w:rsidRPr="00667E4F">
        <w:rPr>
          <w:b/>
        </w:rPr>
        <w:t>Art. 3</w:t>
      </w:r>
      <w:proofErr w:type="gramStart"/>
      <w:r w:rsidRPr="00667E4F">
        <w:rPr>
          <w:b/>
        </w:rPr>
        <w:t>º</w:t>
      </w:r>
      <w:r>
        <w:t xml:space="preserve">  O</w:t>
      </w:r>
      <w:proofErr w:type="gramEnd"/>
      <w:r>
        <w:t xml:space="preserve"> número de vagas para o estacionamento de veículos na</w:t>
      </w:r>
    </w:p>
    <w:p w:rsidR="00667E4F" w:rsidRDefault="00667E4F" w:rsidP="00667E4F">
      <w:pPr>
        <w:jc w:val="center"/>
      </w:pPr>
      <w:r>
        <w:t>Subunidade 03 da UEU 066 da MZ 01 será de, no mínimo, 83 (oitenta e três).</w:t>
      </w:r>
    </w:p>
    <w:p w:rsidR="00667E4F" w:rsidRDefault="00667E4F" w:rsidP="00667E4F">
      <w:pPr>
        <w:jc w:val="center"/>
      </w:pPr>
      <w:r w:rsidRPr="00667E4F">
        <w:rPr>
          <w:b/>
        </w:rPr>
        <w:t>Art. 4</w:t>
      </w:r>
      <w:proofErr w:type="gramStart"/>
      <w:r w:rsidRPr="00667E4F">
        <w:rPr>
          <w:b/>
        </w:rPr>
        <w:t>º</w:t>
      </w:r>
      <w:r>
        <w:t xml:space="preserve">  Os</w:t>
      </w:r>
      <w:proofErr w:type="gramEnd"/>
      <w:r>
        <w:t xml:space="preserve"> terrenos localizados na Rua Marcílio Dias, nº 446 (matrícula nº</w:t>
      </w:r>
    </w:p>
    <w:p w:rsidR="00667E4F" w:rsidRDefault="00667E4F" w:rsidP="00667E4F">
      <w:pPr>
        <w:jc w:val="center"/>
      </w:pPr>
      <w:r>
        <w:t>7.481 do Cartório de Registro de Imóveis da 2ª Zona de Porto Alegre) e nº 458</w:t>
      </w:r>
    </w:p>
    <w:p w:rsidR="00667E4F" w:rsidRDefault="00667E4F" w:rsidP="00667E4F">
      <w:pPr>
        <w:jc w:val="center"/>
      </w:pPr>
      <w:r>
        <w:t>(</w:t>
      </w:r>
      <w:proofErr w:type="gramStart"/>
      <w:r>
        <w:t>matrícula</w:t>
      </w:r>
      <w:proofErr w:type="gramEnd"/>
      <w:r>
        <w:t xml:space="preserve"> nº 7.480 do Cartório de Registro de Imóveis da 2ª Zona de Porto Alegre),</w:t>
      </w:r>
    </w:p>
    <w:p w:rsidR="00667E4F" w:rsidRDefault="00667E4F" w:rsidP="00667E4F">
      <w:pPr>
        <w:jc w:val="center"/>
      </w:pPr>
      <w:proofErr w:type="gramStart"/>
      <w:r>
        <w:t>serão</w:t>
      </w:r>
      <w:proofErr w:type="gramEnd"/>
      <w:r>
        <w:t xml:space="preserve"> utilizados para fins específicos de comple</w:t>
      </w:r>
      <w:r>
        <w:t>mentação das vagas para estacio</w:t>
      </w:r>
      <w:r>
        <w:t>namentos de veículos do Tribunal Regional do Trabalho da 4ª Região, em número</w:t>
      </w:r>
    </w:p>
    <w:p w:rsidR="00667E4F" w:rsidRDefault="00667E4F" w:rsidP="00667E4F">
      <w:pPr>
        <w:jc w:val="center"/>
      </w:pPr>
      <w:proofErr w:type="gramStart"/>
      <w:r>
        <w:t>mínimo</w:t>
      </w:r>
      <w:proofErr w:type="gramEnd"/>
      <w:r>
        <w:t xml:space="preserve"> de 36 (trinta e seis).</w:t>
      </w:r>
    </w:p>
    <w:p w:rsidR="00667E4F" w:rsidRDefault="00667E4F" w:rsidP="00667E4F">
      <w:pPr>
        <w:jc w:val="center"/>
      </w:pPr>
      <w:r w:rsidRPr="00667E4F">
        <w:rPr>
          <w:b/>
        </w:rPr>
        <w:t>Art. 5</w:t>
      </w:r>
      <w:proofErr w:type="gramStart"/>
      <w:r w:rsidRPr="00667E4F">
        <w:rPr>
          <w:b/>
        </w:rPr>
        <w:t>º</w:t>
      </w:r>
      <w:r>
        <w:t xml:space="preserve">  Esta</w:t>
      </w:r>
      <w:proofErr w:type="gramEnd"/>
      <w:r>
        <w:t xml:space="preserve"> Lei Complementar entra em vigor na data de sua publicação.</w:t>
      </w:r>
    </w:p>
    <w:p w:rsidR="00667E4F" w:rsidRDefault="00667E4F" w:rsidP="00667E4F">
      <w:pPr>
        <w:jc w:val="center"/>
      </w:pPr>
      <w:r>
        <w:lastRenderedPageBreak/>
        <w:t>PREFEITURA MUNICIPAL DE PORTO ALEGRE, 25 de janeiro de 2007.</w:t>
      </w:r>
    </w:p>
    <w:p w:rsidR="00667E4F" w:rsidRDefault="00667E4F" w:rsidP="00667E4F">
      <w:pPr>
        <w:jc w:val="center"/>
      </w:pPr>
      <w:r>
        <w:t>Eliseu Santos,</w:t>
      </w:r>
    </w:p>
    <w:p w:rsidR="00667E4F" w:rsidRDefault="00667E4F" w:rsidP="00667E4F">
      <w:pPr>
        <w:jc w:val="center"/>
      </w:pPr>
      <w:r>
        <w:t>Prefeito, em exercício.</w:t>
      </w:r>
    </w:p>
    <w:p w:rsidR="00667E4F" w:rsidRDefault="00667E4F" w:rsidP="00667E4F">
      <w:pPr>
        <w:jc w:val="center"/>
      </w:pPr>
      <w:r>
        <w:t>José Fortunati,</w:t>
      </w:r>
    </w:p>
    <w:p w:rsidR="00667E4F" w:rsidRDefault="00667E4F" w:rsidP="00667E4F">
      <w:pPr>
        <w:jc w:val="center"/>
      </w:pPr>
      <w:r>
        <w:t>Secretário do Planejamento Municipal.</w:t>
      </w:r>
    </w:p>
    <w:p w:rsidR="00667E4F" w:rsidRDefault="00667E4F" w:rsidP="00667E4F">
      <w:pPr>
        <w:jc w:val="center"/>
      </w:pPr>
      <w:r>
        <w:t>Registre-se e publique-se.</w:t>
      </w:r>
    </w:p>
    <w:p w:rsidR="00667E4F" w:rsidRDefault="00667E4F" w:rsidP="00667E4F">
      <w:pPr>
        <w:jc w:val="center"/>
      </w:pPr>
      <w:r>
        <w:t>Clóvis Magalhães,</w:t>
      </w:r>
    </w:p>
    <w:p w:rsidR="00667E4F" w:rsidRDefault="00667E4F" w:rsidP="00667E4F">
      <w:pPr>
        <w:jc w:val="center"/>
      </w:pPr>
      <w:r>
        <w:t>Secretário Municipal de Gestão e</w:t>
      </w:r>
    </w:p>
    <w:p w:rsidR="00667E4F" w:rsidRDefault="00667E4F" w:rsidP="00667E4F">
      <w:pPr>
        <w:jc w:val="center"/>
      </w:pPr>
      <w:r>
        <w:t>Acompanhamento Estratégico.</w:t>
      </w:r>
    </w:p>
    <w:sectPr w:rsidR="00667E4F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7E4F"/>
    <w:rsid w:val="00667E4F"/>
    <w:rsid w:val="00A971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E658626-7FF2-4D00-8E2D-D72FDEE00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296</Words>
  <Characters>1603</Characters>
  <Application>Microsoft Office Word</Application>
  <DocSecurity>0</DocSecurity>
  <Lines>13</Lines>
  <Paragraphs>3</Paragraphs>
  <ScaleCrop>false</ScaleCrop>
  <Company>PMPA</Company>
  <LinksUpToDate>false</LinksUpToDate>
  <CharactersWithSpaces>1896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Eduarda Rosa Barbosa</dc:creator>
  <cp:keywords/>
  <dc:description/>
  <cp:lastModifiedBy>Maria Eduarda Rosa Barbosa</cp:lastModifiedBy>
  <cp:revision>1</cp:revision>
  <dcterms:created xsi:type="dcterms:W3CDTF">2026-08-27T13:49:00Z</dcterms:created>
  <dcterms:modified xsi:type="dcterms:W3CDTF">2026-08-27T13:57:00Z</dcterms:modified>
</cp:coreProperties>
</file>