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C9B" w:rsidRDefault="00E57C9B" w:rsidP="00E57C9B">
      <w:pPr>
        <w:jc w:val="center"/>
      </w:pPr>
      <w:r>
        <w:t>LEI COMPLEMENTAR Nº 590, de 18 de abril de 2008.</w:t>
      </w:r>
    </w:p>
    <w:p w:rsidR="00E57C9B" w:rsidRPr="00E57C9B" w:rsidRDefault="00E57C9B" w:rsidP="00E57C9B">
      <w:pPr>
        <w:ind w:left="4248"/>
        <w:jc w:val="center"/>
        <w:rPr>
          <w:b/>
        </w:rPr>
      </w:pPr>
      <w:r w:rsidRPr="00E57C9B">
        <w:rPr>
          <w:b/>
        </w:rPr>
        <w:t>Altera a redação do inc. XX do art. 18 e do inc.</w:t>
      </w:r>
      <w:r>
        <w:rPr>
          <w:b/>
        </w:rPr>
        <w:t xml:space="preserve"> </w:t>
      </w:r>
      <w:r w:rsidRPr="00E57C9B">
        <w:rPr>
          <w:b/>
        </w:rPr>
        <w:t>II do art. 39 e incl</w:t>
      </w:r>
      <w:r>
        <w:rPr>
          <w:b/>
        </w:rPr>
        <w:t xml:space="preserve">ui §§ 1º e 2º no art. 18, todos </w:t>
      </w:r>
      <w:r w:rsidRPr="00E57C9B">
        <w:rPr>
          <w:b/>
        </w:rPr>
        <w:t>da Lei Complem</w:t>
      </w:r>
      <w:r>
        <w:rPr>
          <w:b/>
        </w:rPr>
        <w:t xml:space="preserve">entar nº 12, de 7 de janeiro de </w:t>
      </w:r>
      <w:r w:rsidRPr="00E57C9B">
        <w:rPr>
          <w:b/>
        </w:rPr>
        <w:t>1975 – que ins</w:t>
      </w:r>
      <w:r>
        <w:rPr>
          <w:b/>
        </w:rPr>
        <w:t xml:space="preserve">titui posturas para o Município </w:t>
      </w:r>
      <w:r w:rsidRPr="00E57C9B">
        <w:rPr>
          <w:b/>
        </w:rPr>
        <w:t>de Porto Alegre e dá out</w:t>
      </w:r>
      <w:r>
        <w:rPr>
          <w:b/>
        </w:rPr>
        <w:t xml:space="preserve">ras providências –, e </w:t>
      </w:r>
      <w:r w:rsidRPr="00E57C9B">
        <w:rPr>
          <w:b/>
        </w:rPr>
        <w:t>alterações posteriores, ampliando o rol de</w:t>
      </w:r>
      <w:r>
        <w:rPr>
          <w:b/>
        </w:rPr>
        <w:t xml:space="preserve"> </w:t>
      </w:r>
      <w:r w:rsidRPr="00E57C9B">
        <w:rPr>
          <w:b/>
        </w:rPr>
        <w:t>proi</w:t>
      </w:r>
      <w:r>
        <w:rPr>
          <w:b/>
        </w:rPr>
        <w:t xml:space="preserve">bição de ações de veiculação de indicações </w:t>
      </w:r>
      <w:r w:rsidRPr="00E57C9B">
        <w:rPr>
          <w:b/>
        </w:rPr>
        <w:t xml:space="preserve">publicitárias </w:t>
      </w:r>
      <w:r>
        <w:rPr>
          <w:b/>
        </w:rPr>
        <w:t xml:space="preserve">de qualquer tipo sem licença do </w:t>
      </w:r>
      <w:r w:rsidRPr="00E57C9B">
        <w:rPr>
          <w:b/>
        </w:rPr>
        <w:t>Município, i</w:t>
      </w:r>
      <w:r>
        <w:rPr>
          <w:b/>
        </w:rPr>
        <w:t xml:space="preserve">nclusive as de cunho eleitoral, </w:t>
      </w:r>
      <w:r w:rsidRPr="00E57C9B">
        <w:rPr>
          <w:b/>
        </w:rPr>
        <w:t>vedando a ve</w:t>
      </w:r>
      <w:r>
        <w:rPr>
          <w:b/>
        </w:rPr>
        <w:t xml:space="preserve">iculação de propaganda político </w:t>
      </w:r>
      <w:r w:rsidRPr="00E57C9B">
        <w:rPr>
          <w:b/>
        </w:rPr>
        <w:t>partidá</w:t>
      </w:r>
      <w:r>
        <w:rPr>
          <w:b/>
        </w:rPr>
        <w:t xml:space="preserve">ria nos muros e nas fachadas de </w:t>
      </w:r>
      <w:r w:rsidRPr="00E57C9B">
        <w:rPr>
          <w:b/>
        </w:rPr>
        <w:t>próprios muni</w:t>
      </w:r>
      <w:r>
        <w:rPr>
          <w:b/>
        </w:rPr>
        <w:t xml:space="preserve">cipais, cedidos ou não, e dando </w:t>
      </w:r>
      <w:bookmarkStart w:id="0" w:name="_GoBack"/>
      <w:bookmarkEnd w:id="0"/>
      <w:r w:rsidRPr="00E57C9B">
        <w:rPr>
          <w:b/>
        </w:rPr>
        <w:t>outras providências.</w:t>
      </w:r>
    </w:p>
    <w:p w:rsidR="00E57C9B" w:rsidRDefault="00E57C9B" w:rsidP="00E57C9B">
      <w:pPr>
        <w:jc w:val="center"/>
      </w:pPr>
      <w:r>
        <w:t>O PREFEITO MUNICIPAL DE PORTO ALEGRE.</w:t>
      </w:r>
    </w:p>
    <w:p w:rsidR="00E57C9B" w:rsidRDefault="00E57C9B" w:rsidP="00E57C9B">
      <w:pPr>
        <w:jc w:val="center"/>
      </w:pPr>
      <w:r>
        <w:t>Faço saber que a Câmara Municipal aprovou e eu sanciono a seguinte</w:t>
      </w:r>
    </w:p>
    <w:p w:rsidR="00E57C9B" w:rsidRDefault="00E57C9B" w:rsidP="00E57C9B">
      <w:pPr>
        <w:jc w:val="center"/>
      </w:pPr>
      <w:r>
        <w:t>Lei Complementar:</w:t>
      </w:r>
    </w:p>
    <w:p w:rsidR="00E57C9B" w:rsidRDefault="00E57C9B" w:rsidP="00E57C9B">
      <w:pPr>
        <w:jc w:val="center"/>
      </w:pPr>
      <w:r w:rsidRPr="00E57C9B">
        <w:rPr>
          <w:b/>
        </w:rPr>
        <w:t>Art. 1</w:t>
      </w:r>
      <w:proofErr w:type="gramStart"/>
      <w:r w:rsidRPr="00E57C9B">
        <w:rPr>
          <w:b/>
        </w:rPr>
        <w:t>º</w:t>
      </w:r>
      <w:r>
        <w:t xml:space="preserve">  No</w:t>
      </w:r>
      <w:proofErr w:type="gramEnd"/>
      <w:r>
        <w:t xml:space="preserve"> art. 18 da Lei Complementar nº 12, de 7 de janeiro de 1975, e</w:t>
      </w:r>
    </w:p>
    <w:p w:rsidR="00E57C9B" w:rsidRDefault="00E57C9B" w:rsidP="00E57C9B">
      <w:pPr>
        <w:jc w:val="center"/>
      </w:pPr>
      <w:proofErr w:type="gramStart"/>
      <w:r>
        <w:t>alterações</w:t>
      </w:r>
      <w:proofErr w:type="gramEnd"/>
      <w:r>
        <w:t xml:space="preserve"> posteriores, fica alterada a redação do inciso XX, e ficam incluídos §§</w:t>
      </w:r>
    </w:p>
    <w:p w:rsidR="00E57C9B" w:rsidRDefault="00E57C9B" w:rsidP="00E57C9B">
      <w:pPr>
        <w:jc w:val="center"/>
      </w:pPr>
      <w:r>
        <w:t>1º e 2º, conforme segue:</w:t>
      </w:r>
    </w:p>
    <w:p w:rsidR="00E57C9B" w:rsidRDefault="00E57C9B" w:rsidP="00E57C9B">
      <w:pPr>
        <w:jc w:val="center"/>
      </w:pPr>
      <w:r>
        <w:t>“Art. 18.  ...</w:t>
      </w:r>
    </w:p>
    <w:p w:rsidR="00E57C9B" w:rsidRDefault="00E57C9B" w:rsidP="00E57C9B">
      <w:pPr>
        <w:jc w:val="center"/>
      </w:pPr>
      <w:r>
        <w:t>...</w:t>
      </w:r>
    </w:p>
    <w:p w:rsidR="00E57C9B" w:rsidRDefault="00E57C9B" w:rsidP="00E57C9B">
      <w:pPr>
        <w:jc w:val="center"/>
      </w:pPr>
      <w:r>
        <w:t xml:space="preserve">XX – </w:t>
      </w:r>
      <w:proofErr w:type="gramStart"/>
      <w:r>
        <w:t>colocar</w:t>
      </w:r>
      <w:proofErr w:type="gramEnd"/>
      <w:r>
        <w:t>, colar, fixar, pregar, pichar</w:t>
      </w:r>
      <w:r>
        <w:t xml:space="preserve"> ou pintar em postes, muros, pa</w:t>
      </w:r>
      <w:r>
        <w:t>redes cegas, túneis, viadutos, pistas de rolamento de tráfego, rótulas, passarelas,</w:t>
      </w:r>
    </w:p>
    <w:p w:rsidR="00E57C9B" w:rsidRDefault="00E57C9B" w:rsidP="00E57C9B">
      <w:pPr>
        <w:jc w:val="center"/>
      </w:pPr>
      <w:proofErr w:type="gramStart"/>
      <w:r>
        <w:t>árvores</w:t>
      </w:r>
      <w:proofErr w:type="gramEnd"/>
      <w:r>
        <w:t>, parques, praças, jardins, refúgios de pedestres e sinalizadores de pista,</w:t>
      </w:r>
    </w:p>
    <w:p w:rsidR="00E57C9B" w:rsidRDefault="00E57C9B" w:rsidP="00E57C9B">
      <w:pPr>
        <w:jc w:val="center"/>
      </w:pPr>
      <w:proofErr w:type="gramStart"/>
      <w:r>
        <w:t>canteiros</w:t>
      </w:r>
      <w:proofErr w:type="gramEnd"/>
      <w:r>
        <w:t>, obras de arte e monumentos públicos, abrigos de paradas de ônibus,</w:t>
      </w:r>
    </w:p>
    <w:p w:rsidR="00E57C9B" w:rsidRDefault="00E57C9B" w:rsidP="00E57C9B">
      <w:pPr>
        <w:jc w:val="center"/>
      </w:pPr>
      <w:proofErr w:type="gramStart"/>
      <w:r>
        <w:t>pontes</w:t>
      </w:r>
      <w:proofErr w:type="gramEnd"/>
      <w:r>
        <w:t>, mesmo com a utilização de colunas, cabos</w:t>
      </w:r>
      <w:r>
        <w:t>, cavaletes, fios ou outros mei</w:t>
      </w:r>
      <w:r>
        <w:t>os, indicações publicitárias de qualquer tipo sem lic</w:t>
      </w:r>
      <w:r>
        <w:t xml:space="preserve">ença do Município, inclusive as </w:t>
      </w:r>
      <w:r>
        <w:t>de cunho eleitoral, bem como veicular propaganda político-partidária nos muros e</w:t>
      </w:r>
    </w:p>
    <w:p w:rsidR="00E57C9B" w:rsidRDefault="00E57C9B" w:rsidP="00E57C9B">
      <w:pPr>
        <w:jc w:val="center"/>
      </w:pPr>
      <w:proofErr w:type="gramStart"/>
      <w:r>
        <w:t>nas</w:t>
      </w:r>
      <w:proofErr w:type="gramEnd"/>
      <w:r>
        <w:t xml:space="preserve"> fachadas de próprios municipais, cedidos ou não;</w:t>
      </w:r>
    </w:p>
    <w:p w:rsidR="00E57C9B" w:rsidRDefault="00E57C9B" w:rsidP="00E57C9B">
      <w:pPr>
        <w:jc w:val="center"/>
      </w:pPr>
      <w:r>
        <w:t xml:space="preserve">Pena: multa diária de 100 (cem) a 150 </w:t>
      </w:r>
      <w:r>
        <w:t xml:space="preserve">(cento e </w:t>
      </w:r>
      <w:proofErr w:type="spellStart"/>
      <w:r>
        <w:t>cinqüenta</w:t>
      </w:r>
      <w:proofErr w:type="spellEnd"/>
      <w:r>
        <w:t xml:space="preserve">) </w:t>
      </w:r>
      <w:proofErr w:type="spellStart"/>
      <w:r>
        <w:t>UFMs</w:t>
      </w:r>
      <w:proofErr w:type="spellEnd"/>
      <w:r>
        <w:t xml:space="preserve"> (Unida</w:t>
      </w:r>
      <w:r>
        <w:t>des Financeiras Municipais)</w:t>
      </w:r>
    </w:p>
    <w:p w:rsidR="00E57C9B" w:rsidRDefault="00E57C9B" w:rsidP="00E57C9B">
      <w:pPr>
        <w:jc w:val="center"/>
      </w:pPr>
      <w:r>
        <w:t>...</w:t>
      </w:r>
    </w:p>
    <w:p w:rsidR="00E57C9B" w:rsidRDefault="00E57C9B" w:rsidP="00E57C9B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Multa disposta no inc. XX deste artigo será computada por </w:t>
      </w:r>
      <w:proofErr w:type="spellStart"/>
      <w:r>
        <w:t>dias</w:t>
      </w:r>
      <w:proofErr w:type="spellEnd"/>
      <w:r>
        <w:t>,</w:t>
      </w:r>
    </w:p>
    <w:p w:rsidR="00E57C9B" w:rsidRDefault="00E57C9B" w:rsidP="00E57C9B">
      <w:pPr>
        <w:jc w:val="center"/>
      </w:pPr>
      <w:proofErr w:type="gramStart"/>
      <w:r>
        <w:t>contados</w:t>
      </w:r>
      <w:proofErr w:type="gramEnd"/>
      <w:r>
        <w:t xml:space="preserve"> a partir da data da notificação, até a retirada do material de publicidade</w:t>
      </w:r>
    </w:p>
    <w:p w:rsidR="00E57C9B" w:rsidRDefault="00E57C9B" w:rsidP="00E57C9B">
      <w:pPr>
        <w:jc w:val="center"/>
      </w:pPr>
      <w:proofErr w:type="gramStart"/>
      <w:r>
        <w:t>exposto</w:t>
      </w:r>
      <w:proofErr w:type="gramEnd"/>
      <w:r>
        <w:t xml:space="preserve"> irregularmente.</w:t>
      </w:r>
    </w:p>
    <w:p w:rsidR="00E57C9B" w:rsidRDefault="00E57C9B" w:rsidP="00E57C9B">
      <w:pPr>
        <w:jc w:val="center"/>
      </w:pPr>
      <w:r>
        <w:lastRenderedPageBreak/>
        <w:t>§ 2</w:t>
      </w:r>
      <w:proofErr w:type="gramStart"/>
      <w:r>
        <w:t>º  Excetuam</w:t>
      </w:r>
      <w:proofErr w:type="gramEnd"/>
      <w:r>
        <w:t>-se das disposições do in</w:t>
      </w:r>
      <w:r>
        <w:t>c. XX deste artigo as publicida</w:t>
      </w:r>
      <w:r>
        <w:t>des de eventos ou campanhas de assistência social, de saúde, de programas</w:t>
      </w:r>
    </w:p>
    <w:p w:rsidR="00E57C9B" w:rsidRDefault="00E57C9B" w:rsidP="00E57C9B">
      <w:pPr>
        <w:jc w:val="center"/>
      </w:pPr>
      <w:proofErr w:type="gramStart"/>
      <w:r>
        <w:t>governamentais</w:t>
      </w:r>
      <w:proofErr w:type="gramEnd"/>
      <w:r>
        <w:t xml:space="preserve"> e aquelas referentes à adoção de</w:t>
      </w:r>
      <w:r>
        <w:t xml:space="preserve"> praças, parques, jardins e áre</w:t>
      </w:r>
      <w:r>
        <w:t>as esportivas permitidas nos termos da regul</w:t>
      </w:r>
      <w:r>
        <w:t>amentação do Poder Executivo Mu</w:t>
      </w:r>
      <w:r>
        <w:t>nicipal.” (NR)</w:t>
      </w:r>
    </w:p>
    <w:p w:rsidR="00E57C9B" w:rsidRDefault="00E57C9B" w:rsidP="00E57C9B">
      <w:pPr>
        <w:jc w:val="center"/>
      </w:pPr>
      <w:r w:rsidRPr="00E57C9B">
        <w:rPr>
          <w:b/>
        </w:rPr>
        <w:t>Art. 2</w:t>
      </w:r>
      <w:proofErr w:type="gramStart"/>
      <w:r w:rsidRPr="00E57C9B">
        <w:rPr>
          <w:b/>
        </w:rPr>
        <w:t>º</w:t>
      </w:r>
      <w:r>
        <w:t xml:space="preserve">  Fica</w:t>
      </w:r>
      <w:proofErr w:type="gramEnd"/>
      <w:r>
        <w:t xml:space="preserve"> alterado o inc. II do art. 39 da Lei Complementar nº 12, de</w:t>
      </w:r>
    </w:p>
    <w:p w:rsidR="00E57C9B" w:rsidRDefault="00E57C9B" w:rsidP="00E57C9B">
      <w:pPr>
        <w:jc w:val="center"/>
      </w:pPr>
      <w:r>
        <w:t>1975, e alterações posteriores, conforme segue:</w:t>
      </w:r>
    </w:p>
    <w:p w:rsidR="00E57C9B" w:rsidRDefault="00E57C9B" w:rsidP="00E57C9B">
      <w:pPr>
        <w:jc w:val="center"/>
      </w:pPr>
      <w:r>
        <w:t>“Art. 39.  ...</w:t>
      </w:r>
    </w:p>
    <w:p w:rsidR="00E57C9B" w:rsidRDefault="00E57C9B" w:rsidP="00E57C9B">
      <w:pPr>
        <w:jc w:val="center"/>
      </w:pPr>
      <w:r>
        <w:t>...</w:t>
      </w:r>
    </w:p>
    <w:p w:rsidR="00E57C9B" w:rsidRDefault="00E57C9B" w:rsidP="00E57C9B">
      <w:pPr>
        <w:jc w:val="center"/>
      </w:pPr>
      <w:r>
        <w:t xml:space="preserve">II – </w:t>
      </w:r>
      <w:proofErr w:type="gramStart"/>
      <w:r>
        <w:t>nos</w:t>
      </w:r>
      <w:proofErr w:type="gramEnd"/>
      <w:r>
        <w:t xml:space="preserve"> logradouros públicos, nos termos do inc. XX do art. 18 desta Lei</w:t>
      </w:r>
    </w:p>
    <w:p w:rsidR="00E57C9B" w:rsidRDefault="00E57C9B" w:rsidP="00E57C9B">
      <w:pPr>
        <w:jc w:val="center"/>
      </w:pPr>
      <w:r>
        <w:t>Complementar;</w:t>
      </w:r>
    </w:p>
    <w:p w:rsidR="00E57C9B" w:rsidRDefault="00E57C9B" w:rsidP="00E57C9B">
      <w:pPr>
        <w:jc w:val="center"/>
      </w:pPr>
      <w:r>
        <w:t>...” (NR)</w:t>
      </w:r>
    </w:p>
    <w:p w:rsidR="00E57C9B" w:rsidRDefault="00E57C9B" w:rsidP="00E57C9B">
      <w:pPr>
        <w:jc w:val="center"/>
      </w:pPr>
      <w:r w:rsidRPr="00E57C9B">
        <w:rPr>
          <w:b/>
        </w:rPr>
        <w:t>Art. 3</w:t>
      </w:r>
      <w:proofErr w:type="gramStart"/>
      <w:r w:rsidRPr="00E57C9B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E57C9B" w:rsidRDefault="00E57C9B" w:rsidP="00E57C9B">
      <w:pPr>
        <w:jc w:val="center"/>
      </w:pPr>
      <w:r>
        <w:t>PREFEITURA MUNICIPAL DE PORTO ALEGRE, 18 de abril de 2008.</w:t>
      </w:r>
    </w:p>
    <w:p w:rsidR="00E57C9B" w:rsidRDefault="00E57C9B" w:rsidP="00E57C9B">
      <w:pPr>
        <w:jc w:val="center"/>
      </w:pPr>
      <w:r>
        <w:t>José Fogaça,</w:t>
      </w:r>
    </w:p>
    <w:p w:rsidR="00E57C9B" w:rsidRDefault="00E57C9B" w:rsidP="00E57C9B">
      <w:pPr>
        <w:jc w:val="center"/>
      </w:pPr>
      <w:r>
        <w:t>Prefeito.</w:t>
      </w:r>
    </w:p>
    <w:p w:rsidR="00E57C9B" w:rsidRDefault="00E57C9B" w:rsidP="00E57C9B">
      <w:pPr>
        <w:jc w:val="center"/>
      </w:pPr>
      <w:r>
        <w:t>José Fortunati,</w:t>
      </w:r>
    </w:p>
    <w:p w:rsidR="00E57C9B" w:rsidRDefault="00E57C9B" w:rsidP="00E57C9B">
      <w:pPr>
        <w:jc w:val="center"/>
      </w:pPr>
      <w:r>
        <w:t>Secretário do Planejamento Municipal.</w:t>
      </w:r>
    </w:p>
    <w:p w:rsidR="00E57C9B" w:rsidRDefault="00E57C9B" w:rsidP="00E57C9B">
      <w:pPr>
        <w:jc w:val="center"/>
      </w:pPr>
      <w:r>
        <w:t>Registre-se e publique-se.</w:t>
      </w:r>
    </w:p>
    <w:p w:rsidR="00E57C9B" w:rsidRDefault="00E57C9B" w:rsidP="00E57C9B">
      <w:pPr>
        <w:jc w:val="center"/>
      </w:pPr>
      <w:r>
        <w:t>Clóvis Magalhães,</w:t>
      </w:r>
    </w:p>
    <w:p w:rsidR="00E57C9B" w:rsidRDefault="00E57C9B" w:rsidP="00E57C9B">
      <w:pPr>
        <w:jc w:val="center"/>
      </w:pPr>
      <w:r>
        <w:t>Secretário Municipal de Gestão e</w:t>
      </w:r>
    </w:p>
    <w:p w:rsidR="00A971AB" w:rsidRDefault="00E57C9B" w:rsidP="00E57C9B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C9B"/>
    <w:rsid w:val="00A971AB"/>
    <w:rsid w:val="00E5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FADB-BC67-46BB-A18A-2631F746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2282</Characters>
  <Application>Microsoft Office Word</Application>
  <DocSecurity>0</DocSecurity>
  <Lines>19</Lines>
  <Paragraphs>5</Paragraphs>
  <ScaleCrop>false</ScaleCrop>
  <Company>PMPA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2026-08-26T14:43:00Z</dcterms:created>
  <dcterms:modified xsi:type="dcterms:W3CDTF">2026-08-26T14:46:00Z</dcterms:modified>
</cp:coreProperties>
</file>