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322" w:rsidRDefault="00590322" w:rsidP="00590322">
      <w:pPr>
        <w:jc w:val="center"/>
      </w:pPr>
      <w:r>
        <w:t>LEI COMPLEMENTAR Nº 615, DE 15 DE MAIO DE 2009.</w:t>
      </w:r>
    </w:p>
    <w:p w:rsidR="00590322" w:rsidRPr="00590322" w:rsidRDefault="00590322" w:rsidP="00590322">
      <w:pPr>
        <w:ind w:left="3540"/>
        <w:jc w:val="center"/>
        <w:rPr>
          <w:b/>
        </w:rPr>
      </w:pPr>
      <w:r w:rsidRPr="00590322">
        <w:rPr>
          <w:b/>
        </w:rPr>
        <w:t>Inclui §§ 5º e 6º no art. 3º da Lei Complementar</w:t>
      </w:r>
      <w:r w:rsidRPr="00590322">
        <w:rPr>
          <w:b/>
        </w:rPr>
        <w:t xml:space="preserve"> </w:t>
      </w:r>
      <w:r w:rsidRPr="00590322">
        <w:rPr>
          <w:b/>
        </w:rPr>
        <w:t xml:space="preserve">nº 519, de 29 </w:t>
      </w:r>
      <w:r w:rsidRPr="00590322">
        <w:rPr>
          <w:b/>
        </w:rPr>
        <w:t xml:space="preserve">de dezembro de 2004, permitindo </w:t>
      </w:r>
      <w:r w:rsidRPr="00590322">
        <w:rPr>
          <w:b/>
        </w:rPr>
        <w:t xml:space="preserve">que o </w:t>
      </w:r>
      <w:r w:rsidRPr="00590322">
        <w:rPr>
          <w:b/>
        </w:rPr>
        <w:t xml:space="preserve">Executivo Municipal receba, nas </w:t>
      </w:r>
      <w:r w:rsidRPr="00590322">
        <w:rPr>
          <w:b/>
        </w:rPr>
        <w:t xml:space="preserve">condições </w:t>
      </w:r>
      <w:r w:rsidRPr="00590322">
        <w:rPr>
          <w:b/>
        </w:rPr>
        <w:t xml:space="preserve">que determina, imóveis de valor </w:t>
      </w:r>
      <w:r w:rsidRPr="00590322">
        <w:rPr>
          <w:b/>
        </w:rPr>
        <w:t>superio</w:t>
      </w:r>
      <w:r w:rsidRPr="00590322">
        <w:rPr>
          <w:b/>
        </w:rPr>
        <w:t xml:space="preserve">r aos dados em pagamento para o </w:t>
      </w:r>
      <w:r w:rsidRPr="00590322">
        <w:rPr>
          <w:b/>
        </w:rPr>
        <w:t>adimpl</w:t>
      </w:r>
      <w:r w:rsidRPr="00590322">
        <w:rPr>
          <w:b/>
        </w:rPr>
        <w:t xml:space="preserve">emento dos créditos tributários </w:t>
      </w:r>
      <w:r w:rsidRPr="00590322">
        <w:rPr>
          <w:b/>
        </w:rPr>
        <w:t>lançados</w:t>
      </w:r>
      <w:r w:rsidRPr="00590322">
        <w:rPr>
          <w:b/>
        </w:rPr>
        <w:t xml:space="preserve"> com base no disposto nessa Lei </w:t>
      </w:r>
      <w:r w:rsidRPr="00590322">
        <w:rPr>
          <w:b/>
        </w:rPr>
        <w:t>Complementar.</w:t>
      </w:r>
    </w:p>
    <w:p w:rsidR="00590322" w:rsidRDefault="00590322" w:rsidP="00590322">
      <w:pPr>
        <w:jc w:val="center"/>
      </w:pPr>
      <w:r>
        <w:t>O PREFEITO MUNICIPAL DE PORTO ALEGRE</w:t>
      </w:r>
    </w:p>
    <w:p w:rsidR="00590322" w:rsidRDefault="00590322" w:rsidP="00590322">
      <w:pPr>
        <w:jc w:val="center"/>
      </w:pPr>
      <w:r>
        <w:t>Faço saber que a Câmara Municipal aprovou e eu sanciono a seguinte</w:t>
      </w:r>
    </w:p>
    <w:p w:rsidR="00590322" w:rsidRDefault="00590322" w:rsidP="00590322">
      <w:pPr>
        <w:jc w:val="center"/>
      </w:pPr>
      <w:r>
        <w:t>Lei Com</w:t>
      </w:r>
      <w:bookmarkStart w:id="0" w:name="_GoBack"/>
      <w:bookmarkEnd w:id="0"/>
      <w:r>
        <w:t>plementar:</w:t>
      </w:r>
    </w:p>
    <w:p w:rsidR="00590322" w:rsidRDefault="00590322" w:rsidP="00590322">
      <w:pPr>
        <w:jc w:val="center"/>
      </w:pPr>
      <w:r w:rsidRPr="00590322">
        <w:rPr>
          <w:b/>
        </w:rPr>
        <w:t>Art. 1</w:t>
      </w:r>
      <w:proofErr w:type="gramStart"/>
      <w:r w:rsidRPr="00590322">
        <w:rPr>
          <w:b/>
        </w:rPr>
        <w:t>º</w:t>
      </w:r>
      <w:r>
        <w:t xml:space="preserve">  Ficam</w:t>
      </w:r>
      <w:proofErr w:type="gramEnd"/>
      <w:r>
        <w:t xml:space="preserve"> incluídos §§ 5º e 6º no art. 3º da Lei Complementar nº 519,</w:t>
      </w:r>
    </w:p>
    <w:p w:rsidR="00590322" w:rsidRDefault="00590322" w:rsidP="00590322">
      <w:pPr>
        <w:jc w:val="center"/>
      </w:pPr>
      <w:proofErr w:type="gramStart"/>
      <w:r>
        <w:t>de</w:t>
      </w:r>
      <w:proofErr w:type="gramEnd"/>
      <w:r>
        <w:t xml:space="preserve"> 29 de dezembro de 2004, conforme segue:</w:t>
      </w:r>
    </w:p>
    <w:p w:rsidR="00590322" w:rsidRDefault="00590322" w:rsidP="00590322">
      <w:pPr>
        <w:jc w:val="center"/>
      </w:pPr>
      <w:r>
        <w:t>“Art. 3º’’</w:t>
      </w:r>
    </w:p>
    <w:p w:rsidR="00590322" w:rsidRDefault="00590322" w:rsidP="00590322">
      <w:pPr>
        <w:jc w:val="center"/>
      </w:pPr>
      <w:r>
        <w:t>§ 5</w:t>
      </w:r>
      <w:proofErr w:type="gramStart"/>
      <w:r>
        <w:t>º  Caso</w:t>
      </w:r>
      <w:proofErr w:type="gramEnd"/>
      <w:r>
        <w:t xml:space="preserve"> não haja atendimento ao § 4º deste artigo, poderá o Executivo</w:t>
      </w:r>
    </w:p>
    <w:p w:rsidR="00590322" w:rsidRDefault="00590322" w:rsidP="00590322">
      <w:pPr>
        <w:jc w:val="center"/>
      </w:pPr>
      <w:r>
        <w:t>Municipal, havendo interesse na implementação de projetos habitacionais nos</w:t>
      </w:r>
    </w:p>
    <w:p w:rsidR="00590322" w:rsidRDefault="00590322" w:rsidP="00590322">
      <w:pPr>
        <w:jc w:val="center"/>
      </w:pPr>
      <w:proofErr w:type="gramStart"/>
      <w:r>
        <w:t>imóveis</w:t>
      </w:r>
      <w:proofErr w:type="gramEnd"/>
      <w:r>
        <w:t xml:space="preserve"> descritos nas als. “</w:t>
      </w:r>
      <w:proofErr w:type="gramStart"/>
      <w:r>
        <w:t>a</w:t>
      </w:r>
      <w:proofErr w:type="gramEnd"/>
      <w:r>
        <w:t>”, “b” e “c” do “caput” d</w:t>
      </w:r>
      <w:r>
        <w:t>este artigo, receber, em hipote</w:t>
      </w:r>
      <w:r>
        <w:t xml:space="preserve">ca, imóveis de valor superior àqueles dados em </w:t>
      </w:r>
      <w:r>
        <w:t>pagamento, sem prejuízo da obri</w:t>
      </w:r>
      <w:r>
        <w:t>gação de o proprietário devedor continuar com</w:t>
      </w:r>
      <w:r>
        <w:t xml:space="preserve"> o processo de desocupação e ar</w:t>
      </w:r>
      <w:r>
        <w:t>car com todos o ônus a ele inerentes, inclusive respondendo pela evicção.</w:t>
      </w:r>
    </w:p>
    <w:p w:rsidR="00590322" w:rsidRDefault="00590322" w:rsidP="00590322">
      <w:pPr>
        <w:jc w:val="center"/>
      </w:pPr>
      <w:r>
        <w:t>§ 6</w:t>
      </w:r>
      <w:proofErr w:type="gramStart"/>
      <w:r>
        <w:t>º  Na</w:t>
      </w:r>
      <w:proofErr w:type="gramEnd"/>
      <w:r>
        <w:t xml:space="preserve"> hipótese prevista no § 5º deste artigo, caso o proprietário deve</w:t>
      </w:r>
    </w:p>
    <w:p w:rsidR="00590322" w:rsidRDefault="00590322" w:rsidP="00590322">
      <w:pPr>
        <w:jc w:val="center"/>
      </w:pPr>
      <w:proofErr w:type="gramStart"/>
      <w:r>
        <w:t>dor</w:t>
      </w:r>
      <w:proofErr w:type="gramEnd"/>
      <w:r>
        <w:t xml:space="preserve"> não obtenha sucesso no processo de desocupação no prazo de até 2 (dois)</w:t>
      </w:r>
    </w:p>
    <w:p w:rsidR="00590322" w:rsidRDefault="00590322" w:rsidP="00590322">
      <w:pPr>
        <w:jc w:val="center"/>
      </w:pPr>
      <w:proofErr w:type="gramStart"/>
      <w:r>
        <w:t>anos</w:t>
      </w:r>
      <w:proofErr w:type="gramEnd"/>
      <w:r>
        <w:t>, contados da data de vigência desta Lei Complementar, deverá o Município</w:t>
      </w:r>
    </w:p>
    <w:p w:rsidR="00590322" w:rsidRDefault="00590322" w:rsidP="00590322">
      <w:pPr>
        <w:jc w:val="center"/>
      </w:pPr>
      <w:proofErr w:type="gramStart"/>
      <w:r>
        <w:t>executar</w:t>
      </w:r>
      <w:proofErr w:type="gramEnd"/>
      <w:r>
        <w:t xml:space="preserve"> a hipoteca do(s) imóvel(eis) dado(s) em garantia.” (NR)</w:t>
      </w:r>
    </w:p>
    <w:p w:rsidR="00590322" w:rsidRDefault="00590322" w:rsidP="00590322">
      <w:pPr>
        <w:jc w:val="center"/>
      </w:pPr>
      <w:r w:rsidRPr="00590322">
        <w:rPr>
          <w:b/>
        </w:rPr>
        <w:t>Art. 2</w:t>
      </w:r>
      <w:proofErr w:type="gramStart"/>
      <w:r w:rsidRPr="00590322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590322" w:rsidRDefault="00590322" w:rsidP="00590322">
      <w:pPr>
        <w:jc w:val="center"/>
      </w:pPr>
      <w:r>
        <w:t>PREFEITURA MUNICIPAL DE PORTO ALEGRE, 15 de maio de 2009.</w:t>
      </w:r>
    </w:p>
    <w:p w:rsidR="00590322" w:rsidRDefault="00590322" w:rsidP="00590322">
      <w:pPr>
        <w:jc w:val="center"/>
      </w:pPr>
      <w:r>
        <w:t>José Fogaça,</w:t>
      </w:r>
    </w:p>
    <w:p w:rsidR="00590322" w:rsidRDefault="00590322" w:rsidP="00590322">
      <w:pPr>
        <w:jc w:val="center"/>
      </w:pPr>
      <w:r>
        <w:t>Prefeito.</w:t>
      </w:r>
    </w:p>
    <w:p w:rsidR="00590322" w:rsidRDefault="00590322" w:rsidP="00590322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590322" w:rsidRDefault="00590322" w:rsidP="00590322">
      <w:pPr>
        <w:jc w:val="center"/>
      </w:pPr>
      <w:r>
        <w:t>Secretário Municipal da Fazenda.</w:t>
      </w:r>
    </w:p>
    <w:p w:rsidR="00590322" w:rsidRDefault="00590322" w:rsidP="00590322">
      <w:pPr>
        <w:jc w:val="center"/>
      </w:pPr>
      <w:r>
        <w:t>Registre-se e publique-se.</w:t>
      </w:r>
    </w:p>
    <w:p w:rsidR="00590322" w:rsidRDefault="00590322" w:rsidP="00590322">
      <w:pPr>
        <w:jc w:val="center"/>
      </w:pPr>
      <w:r>
        <w:t>Clóvis Magalhães,</w:t>
      </w:r>
    </w:p>
    <w:p w:rsidR="00590322" w:rsidRDefault="00590322" w:rsidP="00590322">
      <w:pPr>
        <w:jc w:val="center"/>
      </w:pPr>
      <w:r>
        <w:t>Secretário Municipal de Gestão e</w:t>
      </w:r>
    </w:p>
    <w:p w:rsidR="00A971AB" w:rsidRDefault="00590322" w:rsidP="00590322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22"/>
    <w:rsid w:val="00590322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24BB9-12FA-481C-8C9A-BE443C9B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1410</Characters>
  <Application>Microsoft Office Word</Application>
  <DocSecurity>0</DocSecurity>
  <Lines>11</Lines>
  <Paragraphs>3</Paragraphs>
  <ScaleCrop>false</ScaleCrop>
  <Company>PMPA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2026-08-25T14:33:00Z</dcterms:created>
  <dcterms:modified xsi:type="dcterms:W3CDTF">2026-08-25T14:34:00Z</dcterms:modified>
</cp:coreProperties>
</file>