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B66" w:rsidRDefault="00D74B66" w:rsidP="00D74B66">
      <w:pPr>
        <w:jc w:val="center"/>
      </w:pPr>
      <w:r>
        <w:t>LEI COMPLEMENTAR Nº 622, DE 23 DE JUNHO DE 2009.</w:t>
      </w:r>
    </w:p>
    <w:p w:rsidR="00D74B66" w:rsidRPr="00D74B66" w:rsidRDefault="00D74B66" w:rsidP="00D74B66">
      <w:pPr>
        <w:ind w:left="3540"/>
        <w:jc w:val="center"/>
        <w:rPr>
          <w:b/>
        </w:rPr>
      </w:pPr>
      <w:r w:rsidRPr="00D74B66">
        <w:rPr>
          <w:b/>
        </w:rPr>
        <w:t>Altera o art. 12 da Lei Complementar nº 170, de</w:t>
      </w:r>
      <w:r w:rsidRPr="00D74B66">
        <w:rPr>
          <w:b/>
        </w:rPr>
        <w:t xml:space="preserve"> </w:t>
      </w:r>
      <w:r w:rsidRPr="00D74B66">
        <w:rPr>
          <w:b/>
        </w:rPr>
        <w:t>31 de deze</w:t>
      </w:r>
      <w:r w:rsidRPr="00D74B66">
        <w:rPr>
          <w:b/>
        </w:rPr>
        <w:t xml:space="preserve">mbro de 1987 – que revoga a Lei </w:t>
      </w:r>
      <w:r w:rsidRPr="00D74B66">
        <w:rPr>
          <w:b/>
        </w:rPr>
        <w:t xml:space="preserve">Complementar </w:t>
      </w:r>
      <w:r w:rsidRPr="00D74B66">
        <w:rPr>
          <w:b/>
        </w:rPr>
        <w:t xml:space="preserve">nº 32, de 7 de janeiro de 1977, </w:t>
      </w:r>
      <w:r w:rsidRPr="00D74B66">
        <w:rPr>
          <w:b/>
        </w:rPr>
        <w:t>est</w:t>
      </w:r>
      <w:r w:rsidRPr="00D74B66">
        <w:rPr>
          <w:b/>
        </w:rPr>
        <w:t xml:space="preserve">abelece normas para instalações </w:t>
      </w:r>
      <w:proofErr w:type="spellStart"/>
      <w:r w:rsidRPr="00D74B66">
        <w:rPr>
          <w:b/>
        </w:rPr>
        <w:t>hidrossanitárias</w:t>
      </w:r>
      <w:proofErr w:type="spellEnd"/>
      <w:r w:rsidRPr="00D74B66">
        <w:rPr>
          <w:b/>
        </w:rPr>
        <w:t xml:space="preserve"> e serviços púb</w:t>
      </w:r>
      <w:r w:rsidRPr="00D74B66">
        <w:rPr>
          <w:b/>
        </w:rPr>
        <w:t xml:space="preserve">licos de </w:t>
      </w:r>
      <w:r w:rsidRPr="00D74B66">
        <w:rPr>
          <w:b/>
        </w:rPr>
        <w:t>abas</w:t>
      </w:r>
      <w:r w:rsidRPr="00D74B66">
        <w:rPr>
          <w:b/>
        </w:rPr>
        <w:t xml:space="preserve">tecimento de água e esgotamento </w:t>
      </w:r>
      <w:r w:rsidRPr="00D74B66">
        <w:rPr>
          <w:b/>
        </w:rPr>
        <w:t xml:space="preserve">sanitário </w:t>
      </w:r>
      <w:r w:rsidRPr="00D74B66">
        <w:rPr>
          <w:b/>
        </w:rPr>
        <w:t xml:space="preserve">prestados pelo DMAE e dá outras </w:t>
      </w:r>
      <w:r w:rsidRPr="00D74B66">
        <w:rPr>
          <w:b/>
        </w:rPr>
        <w:t>providênci</w:t>
      </w:r>
      <w:r w:rsidRPr="00D74B66">
        <w:rPr>
          <w:b/>
        </w:rPr>
        <w:t xml:space="preserve">as –, e alterações posteriores, </w:t>
      </w:r>
      <w:r w:rsidRPr="00D74B66">
        <w:rPr>
          <w:b/>
        </w:rPr>
        <w:t>di</w:t>
      </w:r>
      <w:r w:rsidRPr="00D74B66">
        <w:rPr>
          <w:b/>
        </w:rPr>
        <w:t xml:space="preserve">spondo sobre ligações de água e </w:t>
      </w:r>
      <w:r w:rsidRPr="00D74B66">
        <w:rPr>
          <w:b/>
        </w:rPr>
        <w:t>individualização da medição.</w:t>
      </w:r>
    </w:p>
    <w:p w:rsidR="00D74B66" w:rsidRDefault="00D74B66" w:rsidP="00D74B66">
      <w:pPr>
        <w:jc w:val="center"/>
      </w:pPr>
      <w:r>
        <w:t>O PREFEITO MUNICIPAL DE PORTO ALEGRE</w:t>
      </w:r>
    </w:p>
    <w:p w:rsidR="00D74B66" w:rsidRDefault="00D74B66" w:rsidP="00D74B66">
      <w:pPr>
        <w:jc w:val="center"/>
      </w:pPr>
      <w:r>
        <w:t>Faço saber que a Câmara Municipal aprovou e eu sanciono a seguinte</w:t>
      </w:r>
    </w:p>
    <w:p w:rsidR="00D74B66" w:rsidRDefault="00D74B66" w:rsidP="00D74B66">
      <w:pPr>
        <w:jc w:val="center"/>
      </w:pPr>
      <w:r>
        <w:t>Lei Complementar:</w:t>
      </w:r>
    </w:p>
    <w:p w:rsidR="00D74B66" w:rsidRDefault="00D74B66" w:rsidP="00D74B66">
      <w:pPr>
        <w:jc w:val="center"/>
      </w:pPr>
      <w:r w:rsidRPr="00D74B66">
        <w:rPr>
          <w:b/>
        </w:rPr>
        <w:t>Art. 1</w:t>
      </w:r>
      <w:proofErr w:type="gramStart"/>
      <w:r w:rsidRPr="00D74B66">
        <w:rPr>
          <w:b/>
        </w:rPr>
        <w:t>º</w:t>
      </w:r>
      <w:r>
        <w:t xml:space="preserve">  Fica</w:t>
      </w:r>
      <w:proofErr w:type="gramEnd"/>
      <w:r>
        <w:t xml:space="preserve"> alterado o art. 12 da Lei Complementar nº 170, de 31 de</w:t>
      </w:r>
    </w:p>
    <w:p w:rsidR="00D74B66" w:rsidRDefault="00D74B66" w:rsidP="00D74B66">
      <w:pPr>
        <w:jc w:val="center"/>
      </w:pPr>
      <w:proofErr w:type="gramStart"/>
      <w:r>
        <w:t>dezembro</w:t>
      </w:r>
      <w:proofErr w:type="gramEnd"/>
      <w:r>
        <w:t xml:space="preserve"> de 1987, e alterações posteriores, conforme segue:</w:t>
      </w:r>
    </w:p>
    <w:p w:rsidR="00D74B66" w:rsidRDefault="00D74B66" w:rsidP="00D74B66">
      <w:pPr>
        <w:jc w:val="center"/>
      </w:pPr>
      <w:r>
        <w:t>“Art. 12.  A cada imóvel corresponderá um único ramal predial.</w:t>
      </w:r>
    </w:p>
    <w:p w:rsidR="00D74B66" w:rsidRDefault="00D74B66" w:rsidP="00D74B66">
      <w:pPr>
        <w:jc w:val="center"/>
      </w:pPr>
      <w:r>
        <w:t>§ 1</w:t>
      </w:r>
      <w:proofErr w:type="gramStart"/>
      <w:r>
        <w:t>º  Aos</w:t>
      </w:r>
      <w:proofErr w:type="gramEnd"/>
      <w:r>
        <w:t xml:space="preserve"> imóveis localizados em condomínios não se aplica o disposto</w:t>
      </w:r>
    </w:p>
    <w:p w:rsidR="00D74B66" w:rsidRDefault="00D74B66" w:rsidP="00D74B66">
      <w:pPr>
        <w:jc w:val="center"/>
      </w:pPr>
      <w:proofErr w:type="gramStart"/>
      <w:r>
        <w:t>no</w:t>
      </w:r>
      <w:proofErr w:type="gramEnd"/>
      <w:r>
        <w:t xml:space="preserve"> ‘caput’ deste artigo, correspondendo a cada </w:t>
      </w:r>
      <w:r>
        <w:t>condomínio um único ramal predi</w:t>
      </w:r>
      <w:r>
        <w:t>al.</w:t>
      </w:r>
    </w:p>
    <w:p w:rsidR="00D74B66" w:rsidRDefault="00D74B66" w:rsidP="00D74B66">
      <w:pPr>
        <w:jc w:val="center"/>
      </w:pPr>
      <w:r>
        <w:t>§ 2</w:t>
      </w:r>
      <w:proofErr w:type="gramStart"/>
      <w:r>
        <w:t>º  Será</w:t>
      </w:r>
      <w:proofErr w:type="gramEnd"/>
      <w:r>
        <w:t xml:space="preserve"> admitida a instalação de mais de um ramal predial:</w:t>
      </w:r>
    </w:p>
    <w:p w:rsidR="00D74B66" w:rsidRDefault="00D74B66" w:rsidP="00D74B66">
      <w:pPr>
        <w:jc w:val="center"/>
      </w:pPr>
      <w:r>
        <w:t xml:space="preserve">I – </w:t>
      </w:r>
      <w:proofErr w:type="gramStart"/>
      <w:r>
        <w:t>por</w:t>
      </w:r>
      <w:proofErr w:type="gramEnd"/>
      <w:r>
        <w:t xml:space="preserve"> necessidade técnico-operacional</w:t>
      </w:r>
      <w:r>
        <w:t xml:space="preserve"> ou para garantir o abastecimen</w:t>
      </w:r>
      <w:r>
        <w:t>to em estabelecimentos hospitalares e similares;</w:t>
      </w:r>
    </w:p>
    <w:p w:rsidR="00D74B66" w:rsidRDefault="00D74B66" w:rsidP="00D74B66">
      <w:pPr>
        <w:jc w:val="center"/>
      </w:pPr>
      <w:r>
        <w:t xml:space="preserve">II – </w:t>
      </w:r>
      <w:proofErr w:type="gramStart"/>
      <w:r>
        <w:t>quando</w:t>
      </w:r>
      <w:proofErr w:type="gramEnd"/>
      <w:r>
        <w:t xml:space="preserve"> se destinar ao abastecimento de imóvel adjacente que não</w:t>
      </w:r>
    </w:p>
    <w:p w:rsidR="00D74B66" w:rsidRDefault="00D74B66" w:rsidP="00D74B66">
      <w:pPr>
        <w:jc w:val="center"/>
      </w:pPr>
      <w:proofErr w:type="gramStart"/>
      <w:r>
        <w:t>disponha</w:t>
      </w:r>
      <w:proofErr w:type="gramEnd"/>
      <w:r>
        <w:t xml:space="preserve"> de rede, desde que autorizado express</w:t>
      </w:r>
      <w:r>
        <w:t>amente pelo proprietário do imó</w:t>
      </w:r>
      <w:r>
        <w:t>vel onde ficarão localizados os ramais; ou</w:t>
      </w:r>
    </w:p>
    <w:p w:rsidR="00D74B66" w:rsidRDefault="00D74B66" w:rsidP="00D74B66">
      <w:pPr>
        <w:jc w:val="center"/>
      </w:pPr>
      <w:r>
        <w:t xml:space="preserve">III – nos casos previstos nos </w:t>
      </w:r>
      <w:proofErr w:type="spellStart"/>
      <w:r>
        <w:t>incs</w:t>
      </w:r>
      <w:proofErr w:type="spellEnd"/>
      <w:r>
        <w:t>. II e V</w:t>
      </w:r>
      <w:r>
        <w:t xml:space="preserve"> do art. 33 desta Lei Complemen</w:t>
      </w:r>
      <w:r>
        <w:t>tar, desde que exista viabilidade técnica, conform</w:t>
      </w:r>
      <w:r>
        <w:t>e critérios estabelecidos em re</w:t>
      </w:r>
      <w:r>
        <w:t>gulamento.</w:t>
      </w:r>
    </w:p>
    <w:p w:rsidR="00D74B66" w:rsidRDefault="00D74B66" w:rsidP="00D74B66">
      <w:pPr>
        <w:jc w:val="center"/>
      </w:pPr>
      <w:r>
        <w:t>§ 3</w:t>
      </w:r>
      <w:proofErr w:type="gramStart"/>
      <w:r>
        <w:t>º  Nos</w:t>
      </w:r>
      <w:proofErr w:type="gramEnd"/>
      <w:r>
        <w:t xml:space="preserve"> condomínios, as instalações hidráulicas dos imóveis deverão</w:t>
      </w:r>
    </w:p>
    <w:p w:rsidR="00D74B66" w:rsidRDefault="00D74B66" w:rsidP="00D74B66">
      <w:pPr>
        <w:jc w:val="center"/>
      </w:pPr>
      <w:proofErr w:type="gramStart"/>
      <w:r>
        <w:t>ser</w:t>
      </w:r>
      <w:proofErr w:type="gramEnd"/>
      <w:r>
        <w:t xml:space="preserve"> projetadas e executadas pelo empreendedor, de modo que, a critério dos</w:t>
      </w:r>
    </w:p>
    <w:p w:rsidR="00D74B66" w:rsidRDefault="00D74B66" w:rsidP="00D74B66">
      <w:pPr>
        <w:jc w:val="center"/>
      </w:pPr>
      <w:proofErr w:type="gramStart"/>
      <w:r>
        <w:t>condôminos</w:t>
      </w:r>
      <w:proofErr w:type="gramEnd"/>
      <w:r>
        <w:t>, sejam instalados medidores de água internos para a aferição dos</w:t>
      </w:r>
    </w:p>
    <w:p w:rsidR="00D74B66" w:rsidRDefault="00D74B66" w:rsidP="00D74B66">
      <w:pPr>
        <w:jc w:val="center"/>
      </w:pPr>
      <w:proofErr w:type="gramStart"/>
      <w:r>
        <w:t>consumos</w:t>
      </w:r>
      <w:proofErr w:type="gramEnd"/>
      <w:r>
        <w:t xml:space="preserve"> individuais, sendo a aquisição, a in</w:t>
      </w:r>
      <w:r>
        <w:t>stalação e a manutenção dos res</w:t>
      </w:r>
      <w:r>
        <w:t>pectivos medidores, bem como o rateio e a cobrança dos consumos, de inteira</w:t>
      </w:r>
    </w:p>
    <w:p w:rsidR="00D74B66" w:rsidRDefault="00D74B66" w:rsidP="00D74B66">
      <w:pPr>
        <w:jc w:val="center"/>
      </w:pPr>
      <w:proofErr w:type="gramStart"/>
      <w:r>
        <w:t>responsabilidade</w:t>
      </w:r>
      <w:proofErr w:type="gramEnd"/>
      <w:r>
        <w:t xml:space="preserve"> do condomínio, cabendo ao DMAE apenas a leitura, a emissão</w:t>
      </w:r>
    </w:p>
    <w:p w:rsidR="00D74B66" w:rsidRDefault="00D74B66" w:rsidP="00D74B66">
      <w:pPr>
        <w:jc w:val="center"/>
      </w:pPr>
      <w:proofErr w:type="gramStart"/>
      <w:r>
        <w:t>e</w:t>
      </w:r>
      <w:proofErr w:type="gramEnd"/>
      <w:r>
        <w:t xml:space="preserve"> a entrega de uma única conta relativa ao ramal predial, atendendo aos critérios</w:t>
      </w:r>
    </w:p>
    <w:p w:rsidR="00D74B66" w:rsidRDefault="00D74B66" w:rsidP="00D74B66">
      <w:pPr>
        <w:jc w:val="center"/>
      </w:pPr>
      <w:proofErr w:type="gramStart"/>
      <w:r>
        <w:t>estabelecidos</w:t>
      </w:r>
      <w:proofErr w:type="gramEnd"/>
      <w:r>
        <w:t xml:space="preserve"> em regulamento.</w:t>
      </w:r>
    </w:p>
    <w:p w:rsidR="00D74B66" w:rsidRDefault="00D74B66" w:rsidP="00D74B66">
      <w:pPr>
        <w:jc w:val="center"/>
      </w:pPr>
      <w:r>
        <w:t>§ 4</w:t>
      </w:r>
      <w:proofErr w:type="gramStart"/>
      <w:r>
        <w:t>º  Nos</w:t>
      </w:r>
      <w:proofErr w:type="gramEnd"/>
      <w:r>
        <w:t xml:space="preserve"> condomínios localizados em ár</w:t>
      </w:r>
      <w:r>
        <w:t>eas especiais de interesse soci</w:t>
      </w:r>
      <w:bookmarkStart w:id="0" w:name="_GoBack"/>
      <w:bookmarkEnd w:id="0"/>
      <w:r>
        <w:t>al, construídos ou financiados por meio de programas habitacionais destinados à</w:t>
      </w:r>
    </w:p>
    <w:p w:rsidR="00D74B66" w:rsidRDefault="00D74B66" w:rsidP="00D74B66">
      <w:pPr>
        <w:jc w:val="center"/>
      </w:pPr>
      <w:proofErr w:type="gramStart"/>
      <w:r>
        <w:lastRenderedPageBreak/>
        <w:t>habitação</w:t>
      </w:r>
      <w:proofErr w:type="gramEnd"/>
      <w:r>
        <w:t xml:space="preserve"> de baixa renda, o DMAE será responsável pela medição e pela emissão</w:t>
      </w:r>
    </w:p>
    <w:p w:rsidR="00D74B66" w:rsidRDefault="00D74B66" w:rsidP="00D74B66">
      <w:pPr>
        <w:jc w:val="center"/>
      </w:pPr>
      <w:proofErr w:type="gramStart"/>
      <w:r>
        <w:t>das</w:t>
      </w:r>
      <w:proofErr w:type="gramEnd"/>
      <w:r>
        <w:t xml:space="preserve"> contas referentes ao consumo das áreas </w:t>
      </w:r>
      <w:r>
        <w:t>de uso comum e das suas economi</w:t>
      </w:r>
      <w:r>
        <w:t>as, desde que observados o disposto no art. 11 desta Lei Complementar e os</w:t>
      </w:r>
    </w:p>
    <w:p w:rsidR="00D74B66" w:rsidRDefault="00D74B66" w:rsidP="00D74B66">
      <w:pPr>
        <w:jc w:val="center"/>
      </w:pPr>
      <w:proofErr w:type="gramStart"/>
      <w:r>
        <w:t>critérios</w:t>
      </w:r>
      <w:proofErr w:type="gramEnd"/>
      <w:r>
        <w:t xml:space="preserve"> estabelecidos em regulamento.</w:t>
      </w:r>
    </w:p>
    <w:p w:rsidR="00D74B66" w:rsidRDefault="00D74B66" w:rsidP="00D74B66">
      <w:pPr>
        <w:jc w:val="center"/>
      </w:pPr>
      <w:r>
        <w:t>§ 5</w:t>
      </w:r>
      <w:proofErr w:type="gramStart"/>
      <w:r>
        <w:t>º  Nos</w:t>
      </w:r>
      <w:proofErr w:type="gramEnd"/>
      <w:r>
        <w:t xml:space="preserve"> condomínios enquadrados no § 4º deste artigo, a execução da</w:t>
      </w:r>
    </w:p>
    <w:p w:rsidR="00D74B66" w:rsidRDefault="00D74B66" w:rsidP="00D74B66">
      <w:pPr>
        <w:jc w:val="center"/>
      </w:pPr>
      <w:proofErr w:type="gramStart"/>
      <w:r>
        <w:t>rede</w:t>
      </w:r>
      <w:proofErr w:type="gramEnd"/>
      <w:r>
        <w:t xml:space="preserve"> distribuidora interna ficará a cargo da cons</w:t>
      </w:r>
      <w:r>
        <w:t>trutora da obra, cabendo ao con</w:t>
      </w:r>
      <w:r>
        <w:t>domínio sua manutenção, e ao DMAE a instalação e a manutenção dos hidrômetros.</w:t>
      </w:r>
    </w:p>
    <w:p w:rsidR="00D74B66" w:rsidRDefault="00D74B66" w:rsidP="00D74B66">
      <w:pPr>
        <w:jc w:val="center"/>
      </w:pPr>
      <w:r>
        <w:t>§ 6</w:t>
      </w:r>
      <w:proofErr w:type="gramStart"/>
      <w:r>
        <w:t>º  Os</w:t>
      </w:r>
      <w:proofErr w:type="gramEnd"/>
      <w:r>
        <w:t xml:space="preserve"> condomínios já existentes que tiverem interesse em se adaptar</w:t>
      </w:r>
    </w:p>
    <w:p w:rsidR="00D74B66" w:rsidRDefault="00D74B66" w:rsidP="00D74B66">
      <w:pPr>
        <w:jc w:val="center"/>
      </w:pPr>
      <w:proofErr w:type="gramStart"/>
      <w:r>
        <w:t>ao</w:t>
      </w:r>
      <w:proofErr w:type="gramEnd"/>
      <w:r>
        <w:t xml:space="preserve"> disposto no § 3º deste artigo arcarão com os custos decorrentes da elaboração</w:t>
      </w:r>
    </w:p>
    <w:p w:rsidR="00D74B66" w:rsidRDefault="00D74B66" w:rsidP="00D74B66">
      <w:pPr>
        <w:jc w:val="center"/>
      </w:pPr>
      <w:proofErr w:type="gramStart"/>
      <w:r>
        <w:t>e</w:t>
      </w:r>
      <w:proofErr w:type="gramEnd"/>
      <w:r>
        <w:t xml:space="preserve"> da execução dos projetos, bem como daqueles r</w:t>
      </w:r>
      <w:r>
        <w:t>elativos à aquisição, à instala</w:t>
      </w:r>
      <w:r>
        <w:t>ção e à manutenção dos medidores.</w:t>
      </w:r>
    </w:p>
    <w:p w:rsidR="00D74B66" w:rsidRDefault="00D74B66" w:rsidP="00D74B66">
      <w:pPr>
        <w:jc w:val="center"/>
      </w:pPr>
      <w:r>
        <w:t>§ 7</w:t>
      </w:r>
      <w:proofErr w:type="gramStart"/>
      <w:r>
        <w:t>º  A</w:t>
      </w:r>
      <w:proofErr w:type="gramEnd"/>
      <w:r>
        <w:t xml:space="preserve"> individualização da medição do consumo de água integra o Pro</w:t>
      </w:r>
    </w:p>
    <w:p w:rsidR="00D74B66" w:rsidRDefault="00D74B66" w:rsidP="00D74B66">
      <w:pPr>
        <w:jc w:val="center"/>
      </w:pPr>
      <w:proofErr w:type="gramStart"/>
      <w:r>
        <w:t>grama</w:t>
      </w:r>
      <w:proofErr w:type="gramEnd"/>
      <w:r>
        <w:t xml:space="preserve"> de Conservação, Uso Racional e Reap</w:t>
      </w:r>
      <w:r>
        <w:t>roveitamento das Águas, nos ter</w:t>
      </w:r>
      <w:r>
        <w:t>mos da Lei Municipal nº 10.506, de 5 de agosto de 2008.” (NR)</w:t>
      </w:r>
    </w:p>
    <w:p w:rsidR="00A971AB" w:rsidRDefault="00D74B66" w:rsidP="00D74B66">
      <w:pPr>
        <w:jc w:val="center"/>
      </w:pPr>
      <w:r w:rsidRPr="00D74B66">
        <w:rPr>
          <w:b/>
        </w:rPr>
        <w:t>Art. 2</w:t>
      </w:r>
      <w:proofErr w:type="gramStart"/>
      <w:r w:rsidRPr="00D74B66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publicação.</w:t>
      </w:r>
    </w:p>
    <w:p w:rsidR="00D74B66" w:rsidRDefault="00D74B66" w:rsidP="00D74B66">
      <w:pPr>
        <w:jc w:val="center"/>
      </w:pPr>
      <w:r>
        <w:t>PREFEITURA MUNICIPAL DE PORTO ALEGRE, 23 de junho de 2009.</w:t>
      </w:r>
    </w:p>
    <w:p w:rsidR="00D74B66" w:rsidRDefault="00D74B66" w:rsidP="00D74B66">
      <w:pPr>
        <w:jc w:val="center"/>
      </w:pPr>
      <w:r>
        <w:t>José Fogaça,</w:t>
      </w:r>
    </w:p>
    <w:p w:rsidR="00D74B66" w:rsidRDefault="00D74B66" w:rsidP="00D74B66">
      <w:pPr>
        <w:jc w:val="center"/>
      </w:pPr>
      <w:r>
        <w:t>Prefeito.</w:t>
      </w:r>
    </w:p>
    <w:p w:rsidR="00D74B66" w:rsidRDefault="00D74B66" w:rsidP="00D74B66">
      <w:pPr>
        <w:jc w:val="center"/>
      </w:pPr>
      <w:r>
        <w:t>Registre-se e publique-se.</w:t>
      </w:r>
    </w:p>
    <w:p w:rsidR="00D74B66" w:rsidRDefault="00D74B66" w:rsidP="00D74B66">
      <w:pPr>
        <w:jc w:val="center"/>
      </w:pPr>
      <w:r>
        <w:t>Clóvis Magalhães,</w:t>
      </w:r>
    </w:p>
    <w:p w:rsidR="00D74B66" w:rsidRDefault="00D74B66" w:rsidP="00D74B66">
      <w:pPr>
        <w:jc w:val="center"/>
      </w:pPr>
      <w:r>
        <w:t>Secretário Municipal de Gestão e</w:t>
      </w:r>
    </w:p>
    <w:p w:rsidR="00D74B66" w:rsidRDefault="00D74B66" w:rsidP="00D74B66">
      <w:pPr>
        <w:jc w:val="center"/>
      </w:pPr>
      <w:r>
        <w:t>Acompanhamento Estratégico.</w:t>
      </w:r>
    </w:p>
    <w:sectPr w:rsidR="00D74B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B66"/>
    <w:rsid w:val="00A971AB"/>
    <w:rsid w:val="00D7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DBEB1-E89C-45E1-B08E-7DA9447A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527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3373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2026-08-25T13:58:00Z</dcterms:created>
  <dcterms:modified xsi:type="dcterms:W3CDTF">2026-08-25T14:05:00Z</dcterms:modified>
</cp:coreProperties>
</file>