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30B" w:rsidRDefault="003E630B" w:rsidP="003E630B">
      <w:pPr>
        <w:jc w:val="center"/>
      </w:pPr>
      <w:r>
        <w:t>LEI COMPLEMENTAR Nº 625, DE 3 DE JULHO DE 2009.</w:t>
      </w:r>
    </w:p>
    <w:p w:rsidR="00A971AB" w:rsidRDefault="003E630B" w:rsidP="003E630B">
      <w:pPr>
        <w:ind w:left="4248"/>
        <w:jc w:val="center"/>
        <w:rPr>
          <w:b/>
        </w:rPr>
      </w:pPr>
      <w:r w:rsidRPr="003E630B">
        <w:rPr>
          <w:b/>
        </w:rPr>
        <w:t>Institui o</w:t>
      </w:r>
      <w:r>
        <w:rPr>
          <w:b/>
        </w:rPr>
        <w:t xml:space="preserve"> Sistema de Controle Interno do </w:t>
      </w:r>
      <w:r w:rsidRPr="003E630B">
        <w:rPr>
          <w:b/>
        </w:rPr>
        <w:t>Poder</w:t>
      </w:r>
      <w:r>
        <w:rPr>
          <w:b/>
        </w:rPr>
        <w:t xml:space="preserve"> </w:t>
      </w:r>
      <w:r w:rsidRPr="003E630B">
        <w:rPr>
          <w:b/>
        </w:rPr>
        <w:t>Executivo Muni</w:t>
      </w:r>
      <w:r>
        <w:rPr>
          <w:b/>
        </w:rPr>
        <w:t xml:space="preserve">cipal, nos termos do art. 31 da </w:t>
      </w:r>
      <w:r w:rsidRPr="003E630B">
        <w:rPr>
          <w:b/>
        </w:rPr>
        <w:t>Constituição Fed</w:t>
      </w:r>
      <w:r>
        <w:rPr>
          <w:b/>
        </w:rPr>
        <w:t xml:space="preserve">eral e dos </w:t>
      </w:r>
      <w:proofErr w:type="spellStart"/>
      <w:r>
        <w:rPr>
          <w:b/>
        </w:rPr>
        <w:t>arts</w:t>
      </w:r>
      <w:proofErr w:type="spellEnd"/>
      <w:r>
        <w:rPr>
          <w:b/>
        </w:rPr>
        <w:t xml:space="preserve">. 61 a 64 da Lei </w:t>
      </w:r>
      <w:r w:rsidRPr="003E630B">
        <w:rPr>
          <w:b/>
        </w:rPr>
        <w:t>Orgânica do Mu</w:t>
      </w:r>
      <w:r>
        <w:rPr>
          <w:b/>
        </w:rPr>
        <w:t xml:space="preserve">nicípio de Porto Alegre, cria a </w:t>
      </w:r>
      <w:r w:rsidRPr="003E630B">
        <w:rPr>
          <w:b/>
        </w:rPr>
        <w:t>Controlado</w:t>
      </w:r>
      <w:r>
        <w:rPr>
          <w:b/>
        </w:rPr>
        <w:t xml:space="preserve">ria-Geral do Município de Porto </w:t>
      </w:r>
      <w:r w:rsidRPr="003E630B">
        <w:rPr>
          <w:b/>
        </w:rPr>
        <w:t>Alegre</w:t>
      </w:r>
      <w:r>
        <w:rPr>
          <w:b/>
        </w:rPr>
        <w:t xml:space="preserve"> (CGM), define a estrutura e as </w:t>
      </w:r>
      <w:r w:rsidRPr="003E630B">
        <w:rPr>
          <w:b/>
        </w:rPr>
        <w:t>atribuições desta e dá outras providências.</w:t>
      </w:r>
    </w:p>
    <w:p w:rsidR="003E630B" w:rsidRDefault="003E630B" w:rsidP="003E630B">
      <w:pPr>
        <w:jc w:val="center"/>
      </w:pPr>
      <w:r>
        <w:t>O PREFEITO MUNICIPAL DE PORTO ALEGRE</w:t>
      </w:r>
    </w:p>
    <w:p w:rsidR="003E630B" w:rsidRDefault="003E630B" w:rsidP="003E630B">
      <w:pPr>
        <w:jc w:val="center"/>
      </w:pPr>
      <w:r>
        <w:t>Faço saber que a Câmara Municipal aprovou e eu sanciono a seguinte</w:t>
      </w:r>
    </w:p>
    <w:p w:rsidR="003E630B" w:rsidRDefault="003E630B" w:rsidP="003E630B">
      <w:pPr>
        <w:jc w:val="center"/>
      </w:pPr>
      <w:r>
        <w:t>Lei Complementar:</w:t>
      </w:r>
    </w:p>
    <w:p w:rsidR="003E630B" w:rsidRDefault="003E630B" w:rsidP="003E630B">
      <w:pPr>
        <w:jc w:val="center"/>
      </w:pPr>
      <w:r w:rsidRPr="003E630B">
        <w:rPr>
          <w:b/>
        </w:rPr>
        <w:t>Art. 1</w:t>
      </w:r>
      <w:proofErr w:type="gramStart"/>
      <w:r w:rsidRPr="003E630B">
        <w:rPr>
          <w:b/>
        </w:rPr>
        <w:t>º</w:t>
      </w:r>
      <w:r>
        <w:t xml:space="preserve">  Fica</w:t>
      </w:r>
      <w:proofErr w:type="gramEnd"/>
      <w:r>
        <w:t xml:space="preserve"> instituído, no Município de Porto Alegre, o Sistema de </w:t>
      </w:r>
      <w:proofErr w:type="spellStart"/>
      <w:r>
        <w:t>Con</w:t>
      </w:r>
      <w:proofErr w:type="spellEnd"/>
    </w:p>
    <w:p w:rsidR="003E630B" w:rsidRDefault="003E630B" w:rsidP="003E630B">
      <w:pPr>
        <w:jc w:val="center"/>
      </w:pPr>
      <w:proofErr w:type="gramStart"/>
      <w:r>
        <w:t>trole</w:t>
      </w:r>
      <w:proofErr w:type="gramEnd"/>
      <w:r>
        <w:t xml:space="preserve"> Interno do Poder Executivo Municipal, com atuação prévia, concomitante e</w:t>
      </w:r>
    </w:p>
    <w:p w:rsidR="003E630B" w:rsidRDefault="003E630B" w:rsidP="003E630B">
      <w:pPr>
        <w:jc w:val="center"/>
      </w:pPr>
      <w:proofErr w:type="gramStart"/>
      <w:r>
        <w:t>posterior</w:t>
      </w:r>
      <w:proofErr w:type="gramEnd"/>
      <w:r>
        <w:t xml:space="preserve"> aos atos da Administração, nos termos do art. 31 da Constituição Fede</w:t>
      </w:r>
    </w:p>
    <w:p w:rsidR="003E630B" w:rsidRDefault="003E630B" w:rsidP="003E630B">
      <w:pPr>
        <w:jc w:val="center"/>
      </w:pPr>
      <w:proofErr w:type="spellStart"/>
      <w:proofErr w:type="gramStart"/>
      <w:r>
        <w:t>ral</w:t>
      </w:r>
      <w:proofErr w:type="spellEnd"/>
      <w:proofErr w:type="gramEnd"/>
      <w:r>
        <w:t xml:space="preserve"> e dos </w:t>
      </w:r>
      <w:proofErr w:type="spellStart"/>
      <w:r>
        <w:t>arts</w:t>
      </w:r>
      <w:proofErr w:type="spellEnd"/>
      <w:r>
        <w:t>. 61 a 64 da Lei Orgânica do Município de Porto Alegre, visando ao</w:t>
      </w:r>
    </w:p>
    <w:p w:rsidR="003E630B" w:rsidRDefault="003E630B" w:rsidP="003E630B">
      <w:pPr>
        <w:jc w:val="center"/>
      </w:pPr>
      <w:proofErr w:type="gramStart"/>
      <w:r>
        <w:t>controle</w:t>
      </w:r>
      <w:proofErr w:type="gramEnd"/>
      <w:r>
        <w:t xml:space="preserve"> e à fiscalização das contas públicas municipais, que serão exercidos com</w:t>
      </w:r>
    </w:p>
    <w:p w:rsidR="003E630B" w:rsidRDefault="003E630B" w:rsidP="003E630B">
      <w:pPr>
        <w:jc w:val="center"/>
      </w:pPr>
      <w:proofErr w:type="gramStart"/>
      <w:r>
        <w:t>base</w:t>
      </w:r>
      <w:proofErr w:type="gramEnd"/>
      <w:r>
        <w:t xml:space="preserve"> nas escriturações e demonstrações contábeis, nos relatórios de execução e</w:t>
      </w:r>
    </w:p>
    <w:p w:rsidR="003E630B" w:rsidRDefault="003E630B" w:rsidP="003E630B">
      <w:pPr>
        <w:jc w:val="center"/>
      </w:pPr>
      <w:proofErr w:type="gramStart"/>
      <w:r>
        <w:t>acompanhamento</w:t>
      </w:r>
      <w:proofErr w:type="gramEnd"/>
      <w:r>
        <w:t xml:space="preserve"> de projetos e atividades e em outros procedimentos e </w:t>
      </w:r>
      <w:proofErr w:type="spellStart"/>
      <w:r>
        <w:t>instru</w:t>
      </w:r>
      <w:proofErr w:type="spellEnd"/>
    </w:p>
    <w:p w:rsidR="003E630B" w:rsidRDefault="003E630B" w:rsidP="003E630B">
      <w:pPr>
        <w:jc w:val="center"/>
      </w:pPr>
      <w:proofErr w:type="gramStart"/>
      <w:r>
        <w:t>mentos</w:t>
      </w:r>
      <w:proofErr w:type="gramEnd"/>
      <w:r>
        <w:t xml:space="preserve"> estabelecidos nas normas pertinentes em vigor.</w:t>
      </w:r>
    </w:p>
    <w:p w:rsidR="003E630B" w:rsidRDefault="003E630B" w:rsidP="003E630B">
      <w:pPr>
        <w:jc w:val="center"/>
      </w:pPr>
      <w:r w:rsidRPr="003E630B">
        <w:rPr>
          <w:b/>
        </w:rPr>
        <w:t>Art. 2</w:t>
      </w:r>
      <w:proofErr w:type="gramStart"/>
      <w:r w:rsidRPr="003E630B">
        <w:rPr>
          <w:b/>
        </w:rPr>
        <w:t>º</w:t>
      </w:r>
      <w:r>
        <w:t xml:space="preserve">  Integram</w:t>
      </w:r>
      <w:proofErr w:type="gramEnd"/>
      <w:r>
        <w:t xml:space="preserve"> o Sistema de Control</w:t>
      </w:r>
      <w:r>
        <w:t>e Interno do Poder Executivo Mu</w:t>
      </w:r>
      <w:r>
        <w:t>nicipal e a ele se submetem todos os órgãos, as entidades e os agentes públicos</w:t>
      </w:r>
    </w:p>
    <w:p w:rsidR="003E630B" w:rsidRDefault="003E630B" w:rsidP="003E630B">
      <w:pPr>
        <w:jc w:val="center"/>
      </w:pPr>
      <w:proofErr w:type="gramStart"/>
      <w:r>
        <w:t>da</w:t>
      </w:r>
      <w:proofErr w:type="gramEnd"/>
      <w:r>
        <w:t xml:space="preserve"> Administração Pública Municipal, Direta e Indireta, doravante referida apenas</w:t>
      </w:r>
    </w:p>
    <w:p w:rsidR="003E630B" w:rsidRDefault="003E630B" w:rsidP="003E630B">
      <w:pPr>
        <w:jc w:val="center"/>
      </w:pPr>
      <w:proofErr w:type="gramStart"/>
      <w:r>
        <w:t>como</w:t>
      </w:r>
      <w:proofErr w:type="gramEnd"/>
      <w:r>
        <w:t xml:space="preserve"> Administração.</w:t>
      </w:r>
    </w:p>
    <w:p w:rsidR="003E630B" w:rsidRDefault="003E630B" w:rsidP="003E630B">
      <w:pPr>
        <w:jc w:val="center"/>
      </w:pPr>
      <w:r>
        <w:t>Parágrafo único.  A sistematização do controle interno, na forma</w:t>
      </w:r>
    </w:p>
    <w:p w:rsidR="003E630B" w:rsidRDefault="003E630B" w:rsidP="003E630B">
      <w:pPr>
        <w:jc w:val="center"/>
      </w:pPr>
      <w:proofErr w:type="gramStart"/>
      <w:r>
        <w:t>estabelecida</w:t>
      </w:r>
      <w:proofErr w:type="gramEnd"/>
      <w:r>
        <w:t xml:space="preserve"> nesta Lei Complementar, integra os controles existentes e os que</w:t>
      </w:r>
    </w:p>
    <w:p w:rsidR="003E630B" w:rsidRDefault="003E630B" w:rsidP="003E630B">
      <w:pPr>
        <w:jc w:val="center"/>
      </w:pPr>
      <w:proofErr w:type="gramStart"/>
      <w:r>
        <w:t>venham</w:t>
      </w:r>
      <w:proofErr w:type="gramEnd"/>
      <w:r>
        <w:t xml:space="preserve"> a ser criados no âmbito da Administração, não eliminando nem pre</w:t>
      </w:r>
      <w:r>
        <w:t>judi</w:t>
      </w:r>
      <w:r>
        <w:t>cando o controle administrativo hierárquico inerente a cada chefia, que deve ser</w:t>
      </w:r>
    </w:p>
    <w:p w:rsidR="003E630B" w:rsidRDefault="003E630B" w:rsidP="003E630B">
      <w:pPr>
        <w:jc w:val="center"/>
      </w:pPr>
      <w:proofErr w:type="gramStart"/>
      <w:r>
        <w:t>exercido</w:t>
      </w:r>
      <w:proofErr w:type="gramEnd"/>
      <w:r>
        <w:t xml:space="preserve"> em todos os níveis.</w:t>
      </w:r>
    </w:p>
    <w:p w:rsidR="003E630B" w:rsidRDefault="003E630B" w:rsidP="003E630B">
      <w:pPr>
        <w:jc w:val="center"/>
      </w:pPr>
      <w:r w:rsidRPr="003E630B">
        <w:rPr>
          <w:b/>
        </w:rPr>
        <w:t>Art. 3</w:t>
      </w:r>
      <w:proofErr w:type="gramStart"/>
      <w:r w:rsidRPr="003E630B">
        <w:rPr>
          <w:b/>
        </w:rPr>
        <w:t>º</w:t>
      </w:r>
      <w:r>
        <w:t xml:space="preserve">  Para</w:t>
      </w:r>
      <w:proofErr w:type="gramEnd"/>
      <w:r>
        <w:t xml:space="preserve"> fins desta Lei Complementar, considera-se:</w:t>
      </w:r>
    </w:p>
    <w:p w:rsidR="003E630B" w:rsidRDefault="003E630B" w:rsidP="003E630B">
      <w:pPr>
        <w:jc w:val="center"/>
      </w:pPr>
      <w:r>
        <w:t>I – Controle Interno o conjunto de recursos, métodos e processos adotados</w:t>
      </w:r>
    </w:p>
    <w:p w:rsidR="003E630B" w:rsidRDefault="003E630B" w:rsidP="003E630B">
      <w:pPr>
        <w:jc w:val="center"/>
      </w:pPr>
      <w:proofErr w:type="gramStart"/>
      <w:r>
        <w:t>com</w:t>
      </w:r>
      <w:proofErr w:type="gramEnd"/>
      <w:r>
        <w:t xml:space="preserve"> a finalidade de comprovar atos e fatos, impedir erros e fraudes e otimizar a</w:t>
      </w:r>
    </w:p>
    <w:p w:rsidR="003E630B" w:rsidRDefault="003E630B" w:rsidP="003E630B">
      <w:pPr>
        <w:jc w:val="center"/>
      </w:pPr>
      <w:proofErr w:type="gramStart"/>
      <w:r>
        <w:t>eficiência</w:t>
      </w:r>
      <w:proofErr w:type="gramEnd"/>
      <w:r>
        <w:t xml:space="preserve"> da Administração, bem como garantir, em seu âmbito, o respeito aos</w:t>
      </w:r>
    </w:p>
    <w:p w:rsidR="003E630B" w:rsidRDefault="003E630B" w:rsidP="003E630B">
      <w:pPr>
        <w:jc w:val="center"/>
      </w:pPr>
      <w:proofErr w:type="gramStart"/>
      <w:r>
        <w:t>princípios</w:t>
      </w:r>
      <w:proofErr w:type="gramEnd"/>
      <w:r>
        <w:t xml:space="preserve"> da legalidade, moralidade, publicidade e impessoalidade;</w:t>
      </w:r>
    </w:p>
    <w:p w:rsidR="003E630B" w:rsidRDefault="003E630B" w:rsidP="003E630B">
      <w:pPr>
        <w:jc w:val="center"/>
      </w:pPr>
      <w:r>
        <w:t>II – Sistema de Controle Interno o conjunto das atividades de controle</w:t>
      </w:r>
    </w:p>
    <w:p w:rsidR="003E630B" w:rsidRDefault="003E630B" w:rsidP="003E630B">
      <w:pPr>
        <w:jc w:val="center"/>
      </w:pPr>
      <w:proofErr w:type="gramStart"/>
      <w:r>
        <w:lastRenderedPageBreak/>
        <w:t>exercidas</w:t>
      </w:r>
      <w:proofErr w:type="gramEnd"/>
      <w:r>
        <w:t xml:space="preserve"> pelos diversos setores e unidades técnicas da Administração, organiza</w:t>
      </w:r>
    </w:p>
    <w:p w:rsidR="003E630B" w:rsidRDefault="003E630B" w:rsidP="003E630B">
      <w:pPr>
        <w:jc w:val="center"/>
      </w:pPr>
      <w:proofErr w:type="gramStart"/>
      <w:r>
        <w:t>dos</w:t>
      </w:r>
      <w:proofErr w:type="gramEnd"/>
      <w:r>
        <w:t xml:space="preserve"> e articulados a partir da Controladoria-Geral do Município e orientados para o</w:t>
      </w:r>
    </w:p>
    <w:p w:rsidR="003E630B" w:rsidRDefault="003E630B" w:rsidP="003E630B">
      <w:pPr>
        <w:jc w:val="center"/>
      </w:pPr>
      <w:proofErr w:type="gramStart"/>
      <w:r>
        <w:t>desempenho</w:t>
      </w:r>
      <w:proofErr w:type="gramEnd"/>
      <w:r>
        <w:t xml:space="preserve"> das atribuições de controle interno;</w:t>
      </w:r>
    </w:p>
    <w:p w:rsidR="003E630B" w:rsidRDefault="003E630B" w:rsidP="003E630B">
      <w:pPr>
        <w:jc w:val="center"/>
      </w:pPr>
      <w:r>
        <w:t xml:space="preserve">III – Contabilidade a ciência aplicada </w:t>
      </w:r>
      <w:r>
        <w:t>que se exprime por meio de apre</w:t>
      </w:r>
      <w:r>
        <w:t>ensão, qualificação, registro e relato de atos e f</w:t>
      </w:r>
      <w:r>
        <w:t>atos da Administração que resul</w:t>
      </w:r>
      <w:r>
        <w:t>tem ou possam resultar no aumento ou na diminuição da situação patrimonial,</w:t>
      </w:r>
    </w:p>
    <w:p w:rsidR="003E630B" w:rsidRDefault="003E630B" w:rsidP="003E630B">
      <w:pPr>
        <w:jc w:val="center"/>
      </w:pPr>
      <w:proofErr w:type="gramStart"/>
      <w:r>
        <w:t>orçamentária</w:t>
      </w:r>
      <w:proofErr w:type="gramEnd"/>
      <w:r>
        <w:t xml:space="preserve"> e financeira, ou na alteração qualitativa dos elementos patrimoniais,</w:t>
      </w:r>
    </w:p>
    <w:p w:rsidR="003E630B" w:rsidRDefault="003E630B" w:rsidP="003E630B">
      <w:pPr>
        <w:jc w:val="center"/>
      </w:pPr>
      <w:proofErr w:type="gramStart"/>
      <w:r>
        <w:t>consubstanciada</w:t>
      </w:r>
      <w:proofErr w:type="gramEnd"/>
      <w:r>
        <w:t xml:space="preserve"> na escrituração do livro diário e do livro-razão e na elaboração</w:t>
      </w:r>
    </w:p>
    <w:p w:rsidR="003E630B" w:rsidRDefault="003E630B" w:rsidP="003E630B">
      <w:pPr>
        <w:jc w:val="center"/>
      </w:pPr>
      <w:proofErr w:type="gramStart"/>
      <w:r>
        <w:t>de</w:t>
      </w:r>
      <w:proofErr w:type="gramEnd"/>
      <w:r>
        <w:t xml:space="preserve"> balanços, balancetes e demais demonstrações </w:t>
      </w:r>
      <w:r>
        <w:t>contábeis, além de outras infor</w:t>
      </w:r>
      <w:r>
        <w:t>mações e relatórios pertinentes; e</w:t>
      </w:r>
    </w:p>
    <w:p w:rsidR="003E630B" w:rsidRDefault="003E630B" w:rsidP="003E630B">
      <w:pPr>
        <w:jc w:val="center"/>
      </w:pPr>
      <w:r>
        <w:t>IV – Auditoria a técnica de revisão e co</w:t>
      </w:r>
      <w:r>
        <w:t>ntrole, realizada consoante nor</w:t>
      </w:r>
      <w:r>
        <w:t>mas e procedimentos de auditoria, que compreend</w:t>
      </w:r>
      <w:r>
        <w:t>e exame detalhado, total, parci</w:t>
      </w:r>
      <w:r>
        <w:t>al ou pontual dos atos administrativos e fatos cont</w:t>
      </w:r>
      <w:r>
        <w:t>ábeis, com a finalidade de iden</w:t>
      </w:r>
      <w:r>
        <w:t>tificar se as operações foram realizadas de maneira apropriada e registradas de</w:t>
      </w:r>
    </w:p>
    <w:p w:rsidR="003E630B" w:rsidRDefault="003E630B" w:rsidP="003E630B">
      <w:pPr>
        <w:jc w:val="center"/>
      </w:pPr>
      <w:proofErr w:type="gramStart"/>
      <w:r>
        <w:t>acordo</w:t>
      </w:r>
      <w:proofErr w:type="gramEnd"/>
      <w:r>
        <w:t xml:space="preserve"> com as orientações e normas legais.</w:t>
      </w:r>
    </w:p>
    <w:p w:rsidR="003E630B" w:rsidRDefault="003E630B" w:rsidP="003E630B">
      <w:pPr>
        <w:jc w:val="center"/>
      </w:pPr>
      <w:r w:rsidRPr="003E630B">
        <w:rPr>
          <w:b/>
        </w:rPr>
        <w:t>Art. 4</w:t>
      </w:r>
      <w:proofErr w:type="gramStart"/>
      <w:r w:rsidRPr="003E630B">
        <w:rPr>
          <w:b/>
        </w:rPr>
        <w:t>º</w:t>
      </w:r>
      <w:r>
        <w:t xml:space="preserve">  Fica</w:t>
      </w:r>
      <w:proofErr w:type="gramEnd"/>
      <w:r>
        <w:t xml:space="preserve"> criada como Órgão Central do Sistema de Controle Interno</w:t>
      </w:r>
    </w:p>
    <w:p w:rsidR="003E630B" w:rsidRDefault="003E630B" w:rsidP="003E630B">
      <w:pPr>
        <w:jc w:val="center"/>
      </w:pPr>
      <w:proofErr w:type="gramStart"/>
      <w:r>
        <w:t>do</w:t>
      </w:r>
      <w:proofErr w:type="gramEnd"/>
      <w:r>
        <w:t xml:space="preserve"> Poder Executivo Municipal a Controladoria-Geral do Município de Porto Alegre– CGM –, órgão vinculado à Secretaria Municip</w:t>
      </w:r>
      <w:r>
        <w:t>al da Fazenda – SMF –, com atri</w:t>
      </w:r>
      <w:r>
        <w:t>buições de coordenar, fiscalizar e avaliar as atividades de controle interno da Ad</w:t>
      </w:r>
    </w:p>
    <w:p w:rsidR="003E630B" w:rsidRDefault="003E630B" w:rsidP="003E630B">
      <w:pPr>
        <w:jc w:val="center"/>
      </w:pPr>
      <w:proofErr w:type="gramStart"/>
      <w:r>
        <w:t>ministração</w:t>
      </w:r>
      <w:proofErr w:type="gramEnd"/>
      <w:r>
        <w:t>.</w:t>
      </w:r>
    </w:p>
    <w:p w:rsidR="003E630B" w:rsidRDefault="003E630B" w:rsidP="003E630B">
      <w:pPr>
        <w:jc w:val="center"/>
      </w:pPr>
      <w:r w:rsidRPr="003E630B">
        <w:rPr>
          <w:i/>
        </w:rPr>
        <w:t>§ 1</w:t>
      </w:r>
      <w:proofErr w:type="gramStart"/>
      <w:r w:rsidRPr="003E630B">
        <w:rPr>
          <w:i/>
        </w:rPr>
        <w:t>º</w:t>
      </w:r>
      <w:r>
        <w:t xml:space="preserve">  A</w:t>
      </w:r>
      <w:proofErr w:type="gramEnd"/>
      <w:r>
        <w:t xml:space="preserve"> CGM se constituirá como órgão dotado de independência técnica.</w:t>
      </w:r>
    </w:p>
    <w:p w:rsidR="003E630B" w:rsidRDefault="003E630B" w:rsidP="003E630B">
      <w:pPr>
        <w:jc w:val="center"/>
      </w:pPr>
      <w:r w:rsidRPr="003E630B">
        <w:rPr>
          <w:i/>
        </w:rPr>
        <w:t>§ 2</w:t>
      </w:r>
      <w:proofErr w:type="gramStart"/>
      <w:r w:rsidRPr="003E630B">
        <w:rPr>
          <w:i/>
        </w:rPr>
        <w:t>º</w:t>
      </w:r>
      <w:r>
        <w:t xml:space="preserve">  As</w:t>
      </w:r>
      <w:proofErr w:type="gramEnd"/>
      <w:r>
        <w:t xml:space="preserve"> atividades de controle estão sujeitas à orientação normativa e à</w:t>
      </w:r>
    </w:p>
    <w:p w:rsidR="003E630B" w:rsidRDefault="003E630B" w:rsidP="003E630B">
      <w:pPr>
        <w:jc w:val="center"/>
      </w:pPr>
      <w:proofErr w:type="gramStart"/>
      <w:r>
        <w:t>supervisão</w:t>
      </w:r>
      <w:proofErr w:type="gramEnd"/>
      <w:r>
        <w:t xml:space="preserve"> técnica do órgão central do Sistema de Controle Interno, sem prejuízo</w:t>
      </w:r>
    </w:p>
    <w:p w:rsidR="003E630B" w:rsidRDefault="003E630B" w:rsidP="003E630B">
      <w:pPr>
        <w:jc w:val="center"/>
      </w:pPr>
      <w:proofErr w:type="spellStart"/>
      <w:proofErr w:type="gramStart"/>
      <w:r>
        <w:t>da</w:t>
      </w:r>
      <w:proofErr w:type="spellEnd"/>
      <w:proofErr w:type="gramEnd"/>
      <w:r>
        <w:t xml:space="preserve"> subordinação aos órgãos a cuja estrutura e</w:t>
      </w:r>
      <w:r>
        <w:t>stiverem vinculados hierarquica</w:t>
      </w:r>
      <w:r>
        <w:t>mente.</w:t>
      </w:r>
    </w:p>
    <w:p w:rsidR="003E630B" w:rsidRDefault="003E630B" w:rsidP="003E630B">
      <w:pPr>
        <w:jc w:val="center"/>
      </w:pPr>
      <w:r w:rsidRPr="003E630B">
        <w:rPr>
          <w:i/>
        </w:rPr>
        <w:t>§ 3</w:t>
      </w:r>
      <w:proofErr w:type="gramStart"/>
      <w:r w:rsidRPr="003E630B">
        <w:rPr>
          <w:i/>
        </w:rPr>
        <w:t>º</w:t>
      </w:r>
      <w:r>
        <w:t xml:space="preserve">  A</w:t>
      </w:r>
      <w:proofErr w:type="gramEnd"/>
      <w:r>
        <w:t xml:space="preserve"> CGM manifestar-se-á mediante in</w:t>
      </w:r>
      <w:r>
        <w:t>formações, instruções, relatóri</w:t>
      </w:r>
      <w:r>
        <w:t>os, inclusive de gestão fiscal, auditorias, inspeçõ</w:t>
      </w:r>
      <w:r>
        <w:t>es, pareceres e outros pronunci</w:t>
      </w:r>
      <w:r>
        <w:t>amentos voltados a identificar e a sanar as possíveis irregularidades e a colaborar</w:t>
      </w:r>
    </w:p>
    <w:p w:rsidR="003E630B" w:rsidRDefault="003E630B" w:rsidP="003E630B">
      <w:pPr>
        <w:jc w:val="center"/>
      </w:pPr>
      <w:proofErr w:type="gramStart"/>
      <w:r>
        <w:t>na</w:t>
      </w:r>
      <w:proofErr w:type="gramEnd"/>
      <w:r>
        <w:t xml:space="preserve"> obtenção de desempenhos mais eficientes na aplicação dos recursos públicos.</w:t>
      </w:r>
    </w:p>
    <w:p w:rsidR="003E630B" w:rsidRDefault="003E630B" w:rsidP="003E630B">
      <w:pPr>
        <w:jc w:val="center"/>
      </w:pPr>
      <w:r w:rsidRPr="003E630B">
        <w:rPr>
          <w:i/>
        </w:rPr>
        <w:t>§ 4</w:t>
      </w:r>
      <w:proofErr w:type="gramStart"/>
      <w:r w:rsidRPr="003E630B">
        <w:rPr>
          <w:i/>
        </w:rPr>
        <w:t>º</w:t>
      </w:r>
      <w:r>
        <w:t xml:space="preserve">  Os</w:t>
      </w:r>
      <w:proofErr w:type="gramEnd"/>
      <w:r>
        <w:t xml:space="preserve"> relatórios emitidos pela Coordenação de Auditoria-Geral ficarão</w:t>
      </w:r>
    </w:p>
    <w:p w:rsidR="003E630B" w:rsidRDefault="003E630B" w:rsidP="003E630B">
      <w:pPr>
        <w:jc w:val="center"/>
      </w:pPr>
      <w:proofErr w:type="gramStart"/>
      <w:r>
        <w:t>arquivados</w:t>
      </w:r>
      <w:proofErr w:type="gramEnd"/>
      <w:r>
        <w:t xml:space="preserve"> em suas dependências e terão obrigatoriamente cópias destinadas:</w:t>
      </w:r>
    </w:p>
    <w:p w:rsidR="003E630B" w:rsidRDefault="003E630B" w:rsidP="003E630B">
      <w:pPr>
        <w:jc w:val="center"/>
      </w:pPr>
      <w:r>
        <w:t xml:space="preserve">I – </w:t>
      </w:r>
      <w:proofErr w:type="gramStart"/>
      <w:r>
        <w:t>ao</w:t>
      </w:r>
      <w:proofErr w:type="gramEnd"/>
      <w:r>
        <w:t xml:space="preserve"> Prefeito Municipal;</w:t>
      </w:r>
    </w:p>
    <w:p w:rsidR="003E630B" w:rsidRDefault="003E630B" w:rsidP="003E630B">
      <w:pPr>
        <w:jc w:val="center"/>
      </w:pPr>
      <w:r>
        <w:t xml:space="preserve">II – </w:t>
      </w:r>
      <w:proofErr w:type="gramStart"/>
      <w:r>
        <w:t>à</w:t>
      </w:r>
      <w:proofErr w:type="gramEnd"/>
      <w:r>
        <w:t xml:space="preserve"> autoridade responsável pelo órgão ou a entidades controladas;</w:t>
      </w:r>
    </w:p>
    <w:p w:rsidR="003E630B" w:rsidRDefault="003E630B" w:rsidP="003E630B">
      <w:pPr>
        <w:jc w:val="center"/>
      </w:pPr>
      <w:r>
        <w:t>III – ao Secretário Municipal da Fazenda; e</w:t>
      </w:r>
    </w:p>
    <w:p w:rsidR="003E630B" w:rsidRDefault="003E630B" w:rsidP="003E630B">
      <w:pPr>
        <w:jc w:val="center"/>
      </w:pPr>
      <w:r>
        <w:t xml:space="preserve">IV – </w:t>
      </w:r>
      <w:proofErr w:type="gramStart"/>
      <w:r>
        <w:t>à</w:t>
      </w:r>
      <w:proofErr w:type="gramEnd"/>
      <w:r>
        <w:t xml:space="preserve"> Procuradoria Geral do Municí</w:t>
      </w:r>
      <w:r>
        <w:t>pio – PGM –, em caso de procedi</w:t>
      </w:r>
      <w:r>
        <w:t>mentos especiais.</w:t>
      </w:r>
    </w:p>
    <w:p w:rsidR="003E630B" w:rsidRDefault="003E630B" w:rsidP="003E630B">
      <w:pPr>
        <w:jc w:val="center"/>
      </w:pPr>
      <w:r w:rsidRPr="003E630B">
        <w:rPr>
          <w:i/>
        </w:rPr>
        <w:t>§ 5</w:t>
      </w:r>
      <w:proofErr w:type="gramStart"/>
      <w:r w:rsidRPr="003E630B">
        <w:rPr>
          <w:i/>
        </w:rPr>
        <w:t>º</w:t>
      </w:r>
      <w:r>
        <w:t xml:space="preserve">  Fica</w:t>
      </w:r>
      <w:proofErr w:type="gramEnd"/>
      <w:r>
        <w:t xml:space="preserve"> autorizada a organização, por meio de decreto, de Unidades</w:t>
      </w:r>
    </w:p>
    <w:p w:rsidR="003E630B" w:rsidRDefault="003E630B" w:rsidP="003E630B">
      <w:pPr>
        <w:jc w:val="center"/>
      </w:pPr>
      <w:r>
        <w:lastRenderedPageBreak/>
        <w:t>Seccionais da CGM, estruturas responsáveis pela execução de ações setoriais do</w:t>
      </w:r>
      <w:r>
        <w:t xml:space="preserve"> </w:t>
      </w:r>
      <w:r>
        <w:t>Sistema de Controle Interno, integradas por servidores da CGM, subordinados</w:t>
      </w:r>
    </w:p>
    <w:p w:rsidR="003E630B" w:rsidRDefault="003E630B" w:rsidP="003E630B">
      <w:pPr>
        <w:jc w:val="center"/>
      </w:pPr>
      <w:proofErr w:type="gramStart"/>
      <w:r>
        <w:t>técnica</w:t>
      </w:r>
      <w:proofErr w:type="gramEnd"/>
      <w:r>
        <w:t xml:space="preserve"> e administrativamente ao Gabinete do Controlador-Geral.</w:t>
      </w:r>
    </w:p>
    <w:p w:rsidR="003E630B" w:rsidRDefault="003E630B" w:rsidP="003E630B">
      <w:pPr>
        <w:jc w:val="center"/>
      </w:pPr>
      <w:r w:rsidRPr="003E630B">
        <w:rPr>
          <w:b/>
        </w:rPr>
        <w:t>Art. 5</w:t>
      </w:r>
      <w:proofErr w:type="gramStart"/>
      <w:r w:rsidRPr="003E630B">
        <w:rPr>
          <w:b/>
        </w:rPr>
        <w:t>º</w:t>
      </w:r>
      <w:r>
        <w:t xml:space="preserve">  A</w:t>
      </w:r>
      <w:proofErr w:type="gramEnd"/>
      <w:r>
        <w:t xml:space="preserve"> CGM tem como finalidade a execução das atividades de </w:t>
      </w:r>
      <w:proofErr w:type="spellStart"/>
      <w:r>
        <w:t>con</w:t>
      </w:r>
      <w:proofErr w:type="spellEnd"/>
    </w:p>
    <w:p w:rsidR="003E630B" w:rsidRDefault="003E630B" w:rsidP="003E630B">
      <w:pPr>
        <w:jc w:val="center"/>
      </w:pPr>
      <w:proofErr w:type="gramStart"/>
      <w:r>
        <w:t>trole</w:t>
      </w:r>
      <w:proofErr w:type="gramEnd"/>
      <w:r>
        <w:t xml:space="preserve"> interno no âmbito da Administração, alicerçada nas normas técnicas, nas</w:t>
      </w:r>
    </w:p>
    <w:p w:rsidR="003E630B" w:rsidRDefault="003E630B" w:rsidP="003E630B">
      <w:pPr>
        <w:jc w:val="center"/>
      </w:pPr>
      <w:proofErr w:type="gramStart"/>
      <w:r>
        <w:t>tarefas</w:t>
      </w:r>
      <w:proofErr w:type="gramEnd"/>
      <w:r>
        <w:t xml:space="preserve"> de elaboração e consolidação das demonstrações contábeis, na realiza</w:t>
      </w:r>
    </w:p>
    <w:p w:rsidR="003E630B" w:rsidRDefault="003E630B" w:rsidP="003E630B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de auditorias, no acompanhamento e na elaboração dos relatórios e das </w:t>
      </w:r>
      <w:proofErr w:type="spellStart"/>
      <w:r>
        <w:t>pres</w:t>
      </w:r>
      <w:proofErr w:type="spellEnd"/>
    </w:p>
    <w:p w:rsidR="003E630B" w:rsidRDefault="003E630B" w:rsidP="003E630B">
      <w:pPr>
        <w:jc w:val="center"/>
      </w:pPr>
      <w:proofErr w:type="gramStart"/>
      <w:r>
        <w:t>tações</w:t>
      </w:r>
      <w:proofErr w:type="gramEnd"/>
      <w:r>
        <w:t xml:space="preserve"> de contas de gestão fiscal e do exercício, bem como em relatórios de </w:t>
      </w:r>
      <w:proofErr w:type="spellStart"/>
      <w:r>
        <w:t>natu</w:t>
      </w:r>
      <w:proofErr w:type="spellEnd"/>
    </w:p>
    <w:p w:rsidR="003E630B" w:rsidRDefault="003E630B" w:rsidP="003E630B">
      <w:pPr>
        <w:jc w:val="center"/>
      </w:pPr>
      <w:proofErr w:type="gramStart"/>
      <w:r>
        <w:t>reza</w:t>
      </w:r>
      <w:proofErr w:type="gramEnd"/>
      <w:r>
        <w:t xml:space="preserve"> gerencial, cabendo-lhe, essencialmente:</w:t>
      </w:r>
    </w:p>
    <w:p w:rsidR="003E630B" w:rsidRDefault="003E630B" w:rsidP="003E630B">
      <w:pPr>
        <w:jc w:val="center"/>
      </w:pPr>
      <w:r>
        <w:t xml:space="preserve">I – </w:t>
      </w:r>
      <w:proofErr w:type="gramStart"/>
      <w:r>
        <w:t>coordenar</w:t>
      </w:r>
      <w:proofErr w:type="gramEnd"/>
      <w:r>
        <w:t>, acompanhar, avaliar e fiscalizar as atividades de controle</w:t>
      </w:r>
    </w:p>
    <w:p w:rsidR="003E630B" w:rsidRDefault="003E630B" w:rsidP="003E630B">
      <w:pPr>
        <w:jc w:val="center"/>
      </w:pPr>
      <w:proofErr w:type="gramStart"/>
      <w:r>
        <w:t>interno</w:t>
      </w:r>
      <w:proofErr w:type="gramEnd"/>
      <w:r>
        <w:t xml:space="preserve"> no âmbito do Município de Porto Alegre e recomendar medidas voltadas</w:t>
      </w:r>
    </w:p>
    <w:p w:rsidR="003E630B" w:rsidRDefault="003E630B" w:rsidP="003E630B">
      <w:pPr>
        <w:jc w:val="center"/>
      </w:pPr>
      <w:proofErr w:type="gramStart"/>
      <w:r>
        <w:t>ao</w:t>
      </w:r>
      <w:proofErr w:type="gramEnd"/>
      <w:r>
        <w:t xml:space="preserve"> seu aperfeiçoamento;</w:t>
      </w:r>
    </w:p>
    <w:p w:rsidR="003E630B" w:rsidRDefault="003E630B" w:rsidP="003E630B">
      <w:pPr>
        <w:jc w:val="center"/>
      </w:pPr>
      <w:r>
        <w:t xml:space="preserve">II – </w:t>
      </w:r>
      <w:proofErr w:type="gramStart"/>
      <w:r>
        <w:t>subsidiar</w:t>
      </w:r>
      <w:proofErr w:type="gramEnd"/>
      <w:r>
        <w:t xml:space="preserve"> propostas de diretrizes, normas e procedimentos, visando</w:t>
      </w:r>
    </w:p>
    <w:p w:rsidR="003E630B" w:rsidRDefault="003E630B" w:rsidP="003E630B">
      <w:pPr>
        <w:jc w:val="center"/>
      </w:pPr>
      <w:proofErr w:type="gramStart"/>
      <w:r>
        <w:t>à</w:t>
      </w:r>
      <w:proofErr w:type="gramEnd"/>
      <w:r>
        <w:t xml:space="preserve"> padronização e à normatização em sua área de atuação;</w:t>
      </w:r>
    </w:p>
    <w:p w:rsidR="003E630B" w:rsidRDefault="003E630B" w:rsidP="003E630B">
      <w:pPr>
        <w:jc w:val="center"/>
      </w:pPr>
      <w:r>
        <w:t>III – promover a prestação de contas da Administração na forma e nos</w:t>
      </w:r>
    </w:p>
    <w:p w:rsidR="003E630B" w:rsidRDefault="003E630B" w:rsidP="003E630B">
      <w:pPr>
        <w:jc w:val="center"/>
      </w:pPr>
      <w:proofErr w:type="gramStart"/>
      <w:r>
        <w:t>prazos</w:t>
      </w:r>
      <w:proofErr w:type="gramEnd"/>
      <w:r>
        <w:t xml:space="preserve"> estabelecidos pela legislação;</w:t>
      </w:r>
    </w:p>
    <w:p w:rsidR="003E630B" w:rsidRDefault="003E630B" w:rsidP="003E630B">
      <w:pPr>
        <w:jc w:val="center"/>
      </w:pPr>
      <w:r>
        <w:t xml:space="preserve">IV – </w:t>
      </w:r>
      <w:proofErr w:type="gramStart"/>
      <w:r>
        <w:t>garantir</w:t>
      </w:r>
      <w:proofErr w:type="gramEnd"/>
      <w:r>
        <w:t xml:space="preserve"> a boa gestão dos recursos financeiros, visando ao equilíbrio</w:t>
      </w:r>
    </w:p>
    <w:p w:rsidR="003E630B" w:rsidRDefault="003E630B" w:rsidP="003E630B">
      <w:pPr>
        <w:jc w:val="center"/>
      </w:pPr>
      <w:proofErr w:type="gramStart"/>
      <w:r>
        <w:t>das</w:t>
      </w:r>
      <w:proofErr w:type="gramEnd"/>
      <w:r>
        <w:t xml:space="preserve"> contas públicas;</w:t>
      </w:r>
    </w:p>
    <w:p w:rsidR="003E630B" w:rsidRDefault="003E630B" w:rsidP="003E630B">
      <w:pPr>
        <w:jc w:val="center"/>
      </w:pPr>
      <w:r>
        <w:t xml:space="preserve">V – </w:t>
      </w:r>
      <w:proofErr w:type="gramStart"/>
      <w:r>
        <w:t>gerenciar</w:t>
      </w:r>
      <w:proofErr w:type="gramEnd"/>
      <w:r>
        <w:t xml:space="preserve"> o fluxo de caixa da Administração Pública Direta do Poder</w:t>
      </w:r>
    </w:p>
    <w:p w:rsidR="003E630B" w:rsidRDefault="003E630B" w:rsidP="003E630B">
      <w:pPr>
        <w:jc w:val="center"/>
      </w:pPr>
      <w:r>
        <w:t xml:space="preserve">Executivo Municipal, recebendo valores, efetuando pagamentos e guardando </w:t>
      </w:r>
      <w:proofErr w:type="spellStart"/>
      <w:r>
        <w:t>va</w:t>
      </w:r>
      <w:proofErr w:type="spellEnd"/>
    </w:p>
    <w:p w:rsidR="003E630B" w:rsidRDefault="003E630B" w:rsidP="003E630B">
      <w:pPr>
        <w:jc w:val="center"/>
      </w:pPr>
      <w:proofErr w:type="spellStart"/>
      <w:proofErr w:type="gramStart"/>
      <w:r>
        <w:t>lores</w:t>
      </w:r>
      <w:proofErr w:type="spellEnd"/>
      <w:proofErr w:type="gramEnd"/>
      <w:r>
        <w:t xml:space="preserve"> e títulos;</w:t>
      </w:r>
    </w:p>
    <w:p w:rsidR="003E630B" w:rsidRDefault="003E630B" w:rsidP="003E630B">
      <w:pPr>
        <w:jc w:val="center"/>
      </w:pPr>
      <w:r>
        <w:t xml:space="preserve">VI – </w:t>
      </w:r>
      <w:proofErr w:type="gramStart"/>
      <w:r>
        <w:t>controlar</w:t>
      </w:r>
      <w:proofErr w:type="gramEnd"/>
      <w:r>
        <w:t xml:space="preserve"> a execução orçamentária e </w:t>
      </w:r>
      <w:proofErr w:type="spellStart"/>
      <w:r>
        <w:t>extraorçamentária</w:t>
      </w:r>
      <w:proofErr w:type="spellEnd"/>
      <w:r>
        <w:t xml:space="preserve"> no âmbito</w:t>
      </w:r>
    </w:p>
    <w:p w:rsidR="003E630B" w:rsidRDefault="003E630B" w:rsidP="003E630B">
      <w:pPr>
        <w:jc w:val="center"/>
      </w:pPr>
      <w:proofErr w:type="gramStart"/>
      <w:r>
        <w:t>da</w:t>
      </w:r>
      <w:proofErr w:type="gramEnd"/>
      <w:r>
        <w:t xml:space="preserve"> Administração;</w:t>
      </w:r>
    </w:p>
    <w:p w:rsidR="003E630B" w:rsidRDefault="003E630B" w:rsidP="003E630B">
      <w:pPr>
        <w:jc w:val="center"/>
      </w:pPr>
      <w:r>
        <w:t>VII – efetuar os registros contábeis dos atos e fatos administrativos;</w:t>
      </w:r>
    </w:p>
    <w:p w:rsidR="003E630B" w:rsidRDefault="003E630B" w:rsidP="003E630B">
      <w:pPr>
        <w:jc w:val="center"/>
      </w:pPr>
      <w:r>
        <w:t>VIII – coordenar a normatização e a orientação das questões contábeis;</w:t>
      </w:r>
    </w:p>
    <w:p w:rsidR="003E630B" w:rsidRDefault="003E630B" w:rsidP="003E630B">
      <w:pPr>
        <w:jc w:val="center"/>
      </w:pPr>
      <w:r>
        <w:t xml:space="preserve">IX – </w:t>
      </w:r>
      <w:proofErr w:type="gramStart"/>
      <w:r>
        <w:t>promover</w:t>
      </w:r>
      <w:proofErr w:type="gramEnd"/>
      <w:r>
        <w:t xml:space="preserve"> a consolidação das prestações de contas da Administra</w:t>
      </w:r>
    </w:p>
    <w:p w:rsidR="003E630B" w:rsidRDefault="003E630B" w:rsidP="003E630B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;</w:t>
      </w:r>
    </w:p>
    <w:p w:rsidR="003E630B" w:rsidRDefault="003E630B" w:rsidP="003E630B">
      <w:pPr>
        <w:jc w:val="center"/>
      </w:pPr>
      <w:r>
        <w:t xml:space="preserve">X – </w:t>
      </w:r>
      <w:proofErr w:type="gramStart"/>
      <w:r>
        <w:t>desenvolver</w:t>
      </w:r>
      <w:proofErr w:type="gramEnd"/>
      <w:r>
        <w:t xml:space="preserve"> ações de gerenciamento, de forma a propor ações e</w:t>
      </w:r>
    </w:p>
    <w:p w:rsidR="003E630B" w:rsidRDefault="003E630B" w:rsidP="003E630B">
      <w:pPr>
        <w:jc w:val="center"/>
      </w:pPr>
      <w:proofErr w:type="gramStart"/>
      <w:r>
        <w:t>projetos</w:t>
      </w:r>
      <w:proofErr w:type="gramEnd"/>
      <w:r>
        <w:t xml:space="preserve"> para a formação dos servidores e a melhoria dos processos</w:t>
      </w:r>
    </w:p>
    <w:p w:rsidR="003E630B" w:rsidRDefault="003E630B" w:rsidP="003E630B">
      <w:pPr>
        <w:jc w:val="center"/>
      </w:pPr>
      <w:proofErr w:type="gramStart"/>
      <w:r>
        <w:t>organizacionais</w:t>
      </w:r>
      <w:proofErr w:type="gramEnd"/>
      <w:r>
        <w:t>, na perspectiva de seu melhor desempenho e qualidade;</w:t>
      </w:r>
    </w:p>
    <w:p w:rsidR="003E630B" w:rsidRDefault="003E630B" w:rsidP="003E630B">
      <w:pPr>
        <w:jc w:val="center"/>
      </w:pPr>
      <w:r>
        <w:t>XI – executar, por meio da coordenação de auditoria, trabalhos especiais</w:t>
      </w:r>
    </w:p>
    <w:p w:rsidR="003E630B" w:rsidRDefault="003E630B" w:rsidP="003E630B">
      <w:pPr>
        <w:jc w:val="center"/>
      </w:pPr>
      <w:proofErr w:type="gramStart"/>
      <w:r>
        <w:lastRenderedPageBreak/>
        <w:t>solicitados</w:t>
      </w:r>
      <w:proofErr w:type="gramEnd"/>
      <w:r>
        <w:t xml:space="preserve"> pelas autoridades municipais; e</w:t>
      </w:r>
    </w:p>
    <w:p w:rsidR="003E630B" w:rsidRDefault="003E630B" w:rsidP="003E630B">
      <w:pPr>
        <w:jc w:val="center"/>
      </w:pPr>
      <w:r>
        <w:t>XII – exercer outras competências inerentes à sua área de atuação.</w:t>
      </w:r>
    </w:p>
    <w:p w:rsidR="003E630B" w:rsidRDefault="003E630B" w:rsidP="003E630B">
      <w:pPr>
        <w:jc w:val="center"/>
      </w:pPr>
      <w:r w:rsidRPr="003E630B">
        <w:rPr>
          <w:b/>
        </w:rPr>
        <w:t>Art. 6</w:t>
      </w:r>
      <w:proofErr w:type="gramStart"/>
      <w:r w:rsidRPr="003E630B">
        <w:rPr>
          <w:b/>
        </w:rPr>
        <w:t>º</w:t>
      </w:r>
      <w:r>
        <w:t xml:space="preserve">  Compõem</w:t>
      </w:r>
      <w:proofErr w:type="gramEnd"/>
      <w:r>
        <w:t xml:space="preserve"> a estrutura básica da CGM:</w:t>
      </w:r>
    </w:p>
    <w:p w:rsidR="003E630B" w:rsidRDefault="003E630B" w:rsidP="003E630B">
      <w:pPr>
        <w:jc w:val="center"/>
      </w:pPr>
      <w:r>
        <w:t>I – Gabinete do Controlador-Geral;</w:t>
      </w:r>
    </w:p>
    <w:p w:rsidR="003E630B" w:rsidRDefault="003E630B" w:rsidP="003E630B">
      <w:pPr>
        <w:jc w:val="center"/>
      </w:pPr>
      <w:r>
        <w:t>II – Conselho Superior;</w:t>
      </w:r>
    </w:p>
    <w:p w:rsidR="003E630B" w:rsidRDefault="003E630B" w:rsidP="003E630B">
      <w:pPr>
        <w:jc w:val="center"/>
      </w:pPr>
      <w:r>
        <w:t>III – Coordenação de Contabilidade-Geral;</w:t>
      </w:r>
    </w:p>
    <w:p w:rsidR="003E630B" w:rsidRDefault="003E630B" w:rsidP="003E630B">
      <w:pPr>
        <w:jc w:val="center"/>
      </w:pPr>
      <w:r>
        <w:t>IV – Coordenação de Auditoria-Geral;</w:t>
      </w:r>
    </w:p>
    <w:p w:rsidR="003E630B" w:rsidRDefault="003E630B" w:rsidP="003E630B">
      <w:pPr>
        <w:jc w:val="center"/>
      </w:pPr>
      <w:r>
        <w:t>V – Coordenação de Informações Legais e Gerenciais;</w:t>
      </w:r>
    </w:p>
    <w:p w:rsidR="003E630B" w:rsidRDefault="003E630B" w:rsidP="003E630B">
      <w:pPr>
        <w:jc w:val="center"/>
      </w:pPr>
      <w:r>
        <w:t>VI – Coordenação de Normas Técnicas e Orientação;</w:t>
      </w:r>
    </w:p>
    <w:p w:rsidR="003E630B" w:rsidRDefault="003E630B" w:rsidP="003E630B">
      <w:pPr>
        <w:jc w:val="center"/>
      </w:pPr>
      <w:r>
        <w:t>VII – Coordenação de Gestão Financeira; e</w:t>
      </w:r>
    </w:p>
    <w:p w:rsidR="003E630B" w:rsidRDefault="003E630B" w:rsidP="003E630B">
      <w:pPr>
        <w:jc w:val="center"/>
      </w:pPr>
      <w:r>
        <w:t>VIII – Coordenação de Despesa Pública.</w:t>
      </w:r>
    </w:p>
    <w:p w:rsidR="003E630B" w:rsidRDefault="003E630B" w:rsidP="003E630B">
      <w:pPr>
        <w:jc w:val="center"/>
      </w:pPr>
      <w:r>
        <w:t>Parágrafo único. A regulamentação da estrutura e do funcionamento</w:t>
      </w:r>
    </w:p>
    <w:p w:rsidR="003E630B" w:rsidRDefault="003E630B" w:rsidP="003E630B">
      <w:pPr>
        <w:jc w:val="center"/>
      </w:pPr>
      <w:proofErr w:type="gramStart"/>
      <w:r>
        <w:t>dos</w:t>
      </w:r>
      <w:proofErr w:type="gramEnd"/>
      <w:r>
        <w:t xml:space="preserve"> Órgãos previstos neste artigo será fixada por decreto.</w:t>
      </w:r>
    </w:p>
    <w:p w:rsidR="003E630B" w:rsidRDefault="003E630B" w:rsidP="003E630B">
      <w:pPr>
        <w:jc w:val="center"/>
      </w:pPr>
      <w:r w:rsidRPr="003E630B">
        <w:rPr>
          <w:b/>
        </w:rPr>
        <w:t>Art. 7</w:t>
      </w:r>
      <w:proofErr w:type="gramStart"/>
      <w:r w:rsidRPr="003E630B">
        <w:rPr>
          <w:b/>
        </w:rPr>
        <w:t>º</w:t>
      </w:r>
      <w:r>
        <w:t xml:space="preserve">  Ao</w:t>
      </w:r>
      <w:proofErr w:type="gramEnd"/>
      <w:r>
        <w:t xml:space="preserve"> Gabinete do Controlador-Geral compete a coordenação geral</w:t>
      </w:r>
    </w:p>
    <w:p w:rsidR="003E630B" w:rsidRDefault="003E630B" w:rsidP="003E630B">
      <w:pPr>
        <w:jc w:val="center"/>
      </w:pPr>
      <w:proofErr w:type="gramStart"/>
      <w:r>
        <w:t>das</w:t>
      </w:r>
      <w:proofErr w:type="gramEnd"/>
      <w:r>
        <w:t xml:space="preserve"> atividades exercidas pelas Coordenações referidas nos </w:t>
      </w:r>
      <w:proofErr w:type="spellStart"/>
      <w:r>
        <w:t>incs</w:t>
      </w:r>
      <w:proofErr w:type="spellEnd"/>
      <w:r>
        <w:t>. III a VIII do art.</w:t>
      </w:r>
    </w:p>
    <w:p w:rsidR="003E630B" w:rsidRDefault="003E630B" w:rsidP="003E630B">
      <w:pPr>
        <w:jc w:val="center"/>
      </w:pPr>
      <w:r>
        <w:t>6º desta Lei Complementar.</w:t>
      </w:r>
    </w:p>
    <w:p w:rsidR="003E630B" w:rsidRDefault="003E630B" w:rsidP="003E630B">
      <w:pPr>
        <w:jc w:val="center"/>
      </w:pPr>
      <w:r w:rsidRPr="003E630B">
        <w:rPr>
          <w:b/>
        </w:rPr>
        <w:t>Art. 8</w:t>
      </w:r>
      <w:proofErr w:type="gramStart"/>
      <w:r w:rsidRPr="003E630B">
        <w:rPr>
          <w:b/>
        </w:rPr>
        <w:t>º</w:t>
      </w:r>
      <w:r>
        <w:t xml:space="preserve">  Ao</w:t>
      </w:r>
      <w:proofErr w:type="gramEnd"/>
      <w:r>
        <w:t xml:space="preserve"> Conselho Superior compete:</w:t>
      </w:r>
    </w:p>
    <w:p w:rsidR="003E630B" w:rsidRDefault="003E630B" w:rsidP="003E630B">
      <w:pPr>
        <w:jc w:val="center"/>
      </w:pPr>
      <w:r>
        <w:t xml:space="preserve">I – </w:t>
      </w:r>
      <w:proofErr w:type="gramStart"/>
      <w:r>
        <w:t>analisar</w:t>
      </w:r>
      <w:proofErr w:type="gramEnd"/>
      <w:r>
        <w:t xml:space="preserve"> obrigatoriamente e emitir parecer sobre as matérias de maior</w:t>
      </w:r>
    </w:p>
    <w:p w:rsidR="003E630B" w:rsidRDefault="003E630B" w:rsidP="003E630B">
      <w:pPr>
        <w:jc w:val="center"/>
      </w:pPr>
      <w:proofErr w:type="gramStart"/>
      <w:r>
        <w:t>complexidade</w:t>
      </w:r>
      <w:proofErr w:type="gramEnd"/>
      <w:r>
        <w:t>;</w:t>
      </w:r>
    </w:p>
    <w:p w:rsidR="003E630B" w:rsidRDefault="003E630B" w:rsidP="003E630B">
      <w:pPr>
        <w:jc w:val="center"/>
      </w:pPr>
      <w:r>
        <w:t xml:space="preserve">II – </w:t>
      </w:r>
      <w:proofErr w:type="gramStart"/>
      <w:r>
        <w:t>pronunciar-se</w:t>
      </w:r>
      <w:proofErr w:type="gramEnd"/>
      <w:r>
        <w:t xml:space="preserve"> sobre procedimentos, normas e resoluções deferidas</w:t>
      </w:r>
    </w:p>
    <w:p w:rsidR="003E630B" w:rsidRDefault="003E630B" w:rsidP="003E630B">
      <w:pPr>
        <w:jc w:val="center"/>
      </w:pPr>
      <w:proofErr w:type="gramStart"/>
      <w:r>
        <w:t>pelo</w:t>
      </w:r>
      <w:proofErr w:type="gramEnd"/>
      <w:r>
        <w:t xml:space="preserve"> Controlador-Geral e solicitadas por esse;</w:t>
      </w:r>
    </w:p>
    <w:p w:rsidR="003E630B" w:rsidRDefault="003E630B" w:rsidP="003E630B">
      <w:pPr>
        <w:jc w:val="center"/>
      </w:pPr>
      <w:r>
        <w:t>III – revisar pronunciamentos divergentes sobre a mesma matéria, com</w:t>
      </w:r>
    </w:p>
    <w:p w:rsidR="003E630B" w:rsidRDefault="003E630B" w:rsidP="003E630B">
      <w:pPr>
        <w:jc w:val="center"/>
      </w:pPr>
      <w:proofErr w:type="gramStart"/>
      <w:r>
        <w:t>a</w:t>
      </w:r>
      <w:proofErr w:type="gramEnd"/>
      <w:r>
        <w:t xml:space="preserve"> finalidade de assegurar a unidade na orientação técnica e jurídica da CGM;</w:t>
      </w:r>
    </w:p>
    <w:p w:rsidR="003E630B" w:rsidRDefault="003E630B" w:rsidP="003E630B">
      <w:pPr>
        <w:jc w:val="center"/>
      </w:pPr>
      <w:r>
        <w:t xml:space="preserve">IV – </w:t>
      </w:r>
      <w:proofErr w:type="gramStart"/>
      <w:r>
        <w:t>examinar</w:t>
      </w:r>
      <w:proofErr w:type="gramEnd"/>
      <w:r>
        <w:t xml:space="preserve"> matérias, quando solici</w:t>
      </w:r>
      <w:r>
        <w:t>tado por no mínimo 3 (três) mem</w:t>
      </w:r>
      <w:r>
        <w:t>bros do Conselho; e</w:t>
      </w:r>
      <w:r>
        <w:t xml:space="preserve"> </w:t>
      </w:r>
    </w:p>
    <w:p w:rsidR="003E630B" w:rsidRDefault="003E630B" w:rsidP="003E630B">
      <w:pPr>
        <w:jc w:val="center"/>
      </w:pPr>
      <w:r>
        <w:t xml:space="preserve">V – </w:t>
      </w:r>
      <w:proofErr w:type="gramStart"/>
      <w:r>
        <w:t>elaborar</w:t>
      </w:r>
      <w:proofErr w:type="gramEnd"/>
      <w:r>
        <w:t xml:space="preserve"> seu Regimento.</w:t>
      </w:r>
    </w:p>
    <w:p w:rsidR="003E630B" w:rsidRDefault="003E630B" w:rsidP="003E630B">
      <w:pPr>
        <w:jc w:val="center"/>
      </w:pPr>
      <w:r w:rsidRPr="003E630B">
        <w:rPr>
          <w:b/>
        </w:rPr>
        <w:t>Art. 9</w:t>
      </w:r>
      <w:proofErr w:type="gramStart"/>
      <w:r w:rsidRPr="003E630B">
        <w:rPr>
          <w:b/>
        </w:rPr>
        <w:t>º</w:t>
      </w:r>
      <w:r>
        <w:t xml:space="preserve">  À</w:t>
      </w:r>
      <w:proofErr w:type="gramEnd"/>
      <w:r>
        <w:t xml:space="preserve"> Coordenação de Contabilidade-Geral compete a execução da</w:t>
      </w:r>
    </w:p>
    <w:p w:rsidR="003E630B" w:rsidRDefault="003E630B" w:rsidP="003E630B">
      <w:pPr>
        <w:jc w:val="center"/>
      </w:pPr>
      <w:proofErr w:type="gramStart"/>
      <w:r>
        <w:t>contabilidade</w:t>
      </w:r>
      <w:proofErr w:type="gramEnd"/>
      <w:r>
        <w:t xml:space="preserve"> e o controle da Dívida Pública dos órgãos da Administração, com</w:t>
      </w:r>
    </w:p>
    <w:p w:rsidR="003E630B" w:rsidRDefault="003E630B" w:rsidP="003E630B">
      <w:pPr>
        <w:jc w:val="center"/>
      </w:pPr>
      <w:proofErr w:type="gramStart"/>
      <w:r>
        <w:t>exceção</w:t>
      </w:r>
      <w:proofErr w:type="gramEnd"/>
      <w:r>
        <w:t xml:space="preserve"> das empresas estatais, tendo por objetivo principal a uniformidade de</w:t>
      </w:r>
    </w:p>
    <w:p w:rsidR="003E630B" w:rsidRDefault="003E630B" w:rsidP="003E630B">
      <w:pPr>
        <w:jc w:val="center"/>
      </w:pPr>
      <w:proofErr w:type="gramStart"/>
      <w:r>
        <w:t>procedimentos</w:t>
      </w:r>
      <w:proofErr w:type="gramEnd"/>
      <w:r>
        <w:t xml:space="preserve"> visando à consolidação das demonstrações contábeis.</w:t>
      </w:r>
    </w:p>
    <w:p w:rsidR="003E630B" w:rsidRDefault="003E630B" w:rsidP="003E630B">
      <w:pPr>
        <w:jc w:val="center"/>
      </w:pPr>
      <w:r w:rsidRPr="003E630B">
        <w:rPr>
          <w:b/>
        </w:rPr>
        <w:t>Art. 10</w:t>
      </w:r>
      <w:r>
        <w:t>.  À Coordenação de Auditoria-Geral compete a fiscalização e a</w:t>
      </w:r>
    </w:p>
    <w:p w:rsidR="003E630B" w:rsidRDefault="003E630B" w:rsidP="003E630B">
      <w:pPr>
        <w:jc w:val="center"/>
      </w:pPr>
      <w:proofErr w:type="gramStart"/>
      <w:r>
        <w:t>avaliação</w:t>
      </w:r>
      <w:proofErr w:type="gramEnd"/>
      <w:r>
        <w:t xml:space="preserve"> dos controles internos nos órgãos da Administração.</w:t>
      </w:r>
    </w:p>
    <w:p w:rsidR="003E630B" w:rsidRDefault="003E630B" w:rsidP="003E630B">
      <w:pPr>
        <w:jc w:val="center"/>
      </w:pPr>
      <w:r>
        <w:lastRenderedPageBreak/>
        <w:t>Art. 11.  À Coordenação de Informações Legais e Gerenciais compete:</w:t>
      </w:r>
    </w:p>
    <w:p w:rsidR="003E630B" w:rsidRDefault="003E630B" w:rsidP="003E630B">
      <w:pPr>
        <w:jc w:val="center"/>
      </w:pPr>
      <w:r>
        <w:t xml:space="preserve">I – </w:t>
      </w:r>
      <w:proofErr w:type="gramStart"/>
      <w:r>
        <w:t>fornecer</w:t>
      </w:r>
      <w:proofErr w:type="gramEnd"/>
      <w:r>
        <w:t xml:space="preserve"> informações contábeis, legais e gerenciais que auxiliem na</w:t>
      </w:r>
    </w:p>
    <w:p w:rsidR="003E630B" w:rsidRDefault="003E630B" w:rsidP="003E630B">
      <w:pPr>
        <w:jc w:val="center"/>
      </w:pPr>
      <w:proofErr w:type="gramStart"/>
      <w:r>
        <w:t>tomada</w:t>
      </w:r>
      <w:proofErr w:type="gramEnd"/>
      <w:r>
        <w:t xml:space="preserve"> de decisão dos gestores públicos e na eficácia da utilização dos recursos</w:t>
      </w:r>
    </w:p>
    <w:p w:rsidR="003E630B" w:rsidRDefault="003E630B" w:rsidP="003E630B">
      <w:pPr>
        <w:jc w:val="center"/>
      </w:pPr>
      <w:proofErr w:type="gramStart"/>
      <w:r>
        <w:t>aplicados</w:t>
      </w:r>
      <w:proofErr w:type="gramEnd"/>
      <w:r>
        <w:t>; e</w:t>
      </w:r>
    </w:p>
    <w:p w:rsidR="003E630B" w:rsidRDefault="003E630B" w:rsidP="003E630B">
      <w:pPr>
        <w:jc w:val="center"/>
      </w:pPr>
      <w:r>
        <w:t xml:space="preserve">II – </w:t>
      </w:r>
      <w:proofErr w:type="gramStart"/>
      <w:r>
        <w:t>atender</w:t>
      </w:r>
      <w:proofErr w:type="gramEnd"/>
      <w:r>
        <w:t xml:space="preserve"> às exigências de órgãos externos e da própria Administra</w:t>
      </w:r>
    </w:p>
    <w:p w:rsidR="003E630B" w:rsidRDefault="003E630B" w:rsidP="003E630B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.</w:t>
      </w:r>
    </w:p>
    <w:p w:rsidR="003E630B" w:rsidRDefault="003E630B" w:rsidP="003E630B">
      <w:pPr>
        <w:jc w:val="center"/>
      </w:pPr>
      <w:r w:rsidRPr="003E630B">
        <w:rPr>
          <w:b/>
        </w:rPr>
        <w:t>Art. 12.</w:t>
      </w:r>
      <w:r>
        <w:t xml:space="preserve">  À Coordenação de Normas Técnicas e Orientação compete:</w:t>
      </w:r>
    </w:p>
    <w:p w:rsidR="003E630B" w:rsidRDefault="003E630B" w:rsidP="003E630B">
      <w:pPr>
        <w:jc w:val="center"/>
      </w:pPr>
      <w:r>
        <w:t xml:space="preserve">I – </w:t>
      </w:r>
      <w:proofErr w:type="gramStart"/>
      <w:r>
        <w:t>elaborar e submeter</w:t>
      </w:r>
      <w:proofErr w:type="gramEnd"/>
      <w:r>
        <w:t xml:space="preserve"> ao Controlador-Geral normas, rotinas e procedi</w:t>
      </w:r>
    </w:p>
    <w:p w:rsidR="003E630B" w:rsidRDefault="003E630B" w:rsidP="003E630B">
      <w:pPr>
        <w:jc w:val="center"/>
      </w:pPr>
      <w:proofErr w:type="gramStart"/>
      <w:r>
        <w:t>mentos</w:t>
      </w:r>
      <w:proofErr w:type="gramEnd"/>
      <w:r>
        <w:t xml:space="preserve"> a serem implementados;</w:t>
      </w:r>
    </w:p>
    <w:p w:rsidR="003E630B" w:rsidRDefault="003E630B" w:rsidP="003E630B">
      <w:pPr>
        <w:jc w:val="center"/>
      </w:pPr>
      <w:r>
        <w:t xml:space="preserve">II – </w:t>
      </w:r>
      <w:proofErr w:type="gramStart"/>
      <w:r>
        <w:t>auxiliar</w:t>
      </w:r>
      <w:proofErr w:type="gramEnd"/>
      <w:r>
        <w:t xml:space="preserve"> nos projetos de implantação e manutenção dos diversos </w:t>
      </w:r>
      <w:proofErr w:type="spellStart"/>
      <w:r>
        <w:t>sis</w:t>
      </w:r>
      <w:proofErr w:type="spellEnd"/>
    </w:p>
    <w:p w:rsidR="003E630B" w:rsidRDefault="003E630B" w:rsidP="003E630B">
      <w:pPr>
        <w:jc w:val="center"/>
      </w:pPr>
      <w:proofErr w:type="gramStart"/>
      <w:r>
        <w:t>temas</w:t>
      </w:r>
      <w:proofErr w:type="gramEnd"/>
      <w:r>
        <w:t>;</w:t>
      </w:r>
    </w:p>
    <w:p w:rsidR="003E630B" w:rsidRDefault="003E630B" w:rsidP="003E630B">
      <w:pPr>
        <w:jc w:val="center"/>
      </w:pPr>
      <w:r>
        <w:t>III – elaborar normas e manuais necessários à padronização de procedi</w:t>
      </w:r>
    </w:p>
    <w:p w:rsidR="003E630B" w:rsidRDefault="003E630B" w:rsidP="003E630B">
      <w:pPr>
        <w:jc w:val="center"/>
      </w:pPr>
      <w:proofErr w:type="gramStart"/>
      <w:r>
        <w:t>mentos</w:t>
      </w:r>
      <w:proofErr w:type="gramEnd"/>
      <w:r>
        <w:t>; e</w:t>
      </w:r>
    </w:p>
    <w:p w:rsidR="003E630B" w:rsidRDefault="003E630B" w:rsidP="003E630B">
      <w:pPr>
        <w:jc w:val="center"/>
      </w:pPr>
      <w:r>
        <w:t xml:space="preserve">IV – </w:t>
      </w:r>
      <w:proofErr w:type="gramStart"/>
      <w:r>
        <w:t>prestar</w:t>
      </w:r>
      <w:proofErr w:type="gramEnd"/>
      <w:r>
        <w:t xml:space="preserve"> orientações técnicas no âmbito da Administração e do Poder</w:t>
      </w:r>
    </w:p>
    <w:p w:rsidR="003E630B" w:rsidRDefault="003E630B" w:rsidP="003E630B">
      <w:pPr>
        <w:jc w:val="center"/>
      </w:pPr>
      <w:r>
        <w:t>Legislativo Municipal.</w:t>
      </w:r>
    </w:p>
    <w:p w:rsidR="003E630B" w:rsidRDefault="003E630B" w:rsidP="003E630B">
      <w:pPr>
        <w:jc w:val="center"/>
      </w:pPr>
      <w:r w:rsidRPr="003E630B">
        <w:rPr>
          <w:b/>
        </w:rPr>
        <w:t>Art. 13.</w:t>
      </w:r>
      <w:r>
        <w:t xml:space="preserve">  À Coordenação de Gestão Financeira compete:</w:t>
      </w:r>
    </w:p>
    <w:p w:rsidR="003E630B" w:rsidRDefault="003E630B" w:rsidP="003E630B">
      <w:pPr>
        <w:jc w:val="center"/>
      </w:pPr>
      <w:r>
        <w:t xml:space="preserve">I – </w:t>
      </w:r>
      <w:proofErr w:type="gramStart"/>
      <w:r>
        <w:t>gerir</w:t>
      </w:r>
      <w:proofErr w:type="gramEnd"/>
      <w:r>
        <w:t xml:space="preserve"> o fluxo de caixa da Administração Pública Direta;</w:t>
      </w:r>
    </w:p>
    <w:p w:rsidR="003E630B" w:rsidRDefault="003E630B" w:rsidP="003E630B">
      <w:pPr>
        <w:jc w:val="center"/>
      </w:pPr>
      <w:r>
        <w:t xml:space="preserve">II – </w:t>
      </w:r>
      <w:proofErr w:type="gramStart"/>
      <w:r>
        <w:t>efetivar</w:t>
      </w:r>
      <w:proofErr w:type="gramEnd"/>
      <w:r>
        <w:t xml:space="preserve"> os pagamentos da Administração Pública Direta; e</w:t>
      </w:r>
    </w:p>
    <w:p w:rsidR="003E630B" w:rsidRDefault="003E630B" w:rsidP="003E630B">
      <w:pPr>
        <w:jc w:val="center"/>
      </w:pPr>
      <w:r>
        <w:t>III – acompanhar a gestão financeira dos fundos municipais, das</w:t>
      </w:r>
    </w:p>
    <w:p w:rsidR="003E630B" w:rsidRDefault="003E630B" w:rsidP="003E630B">
      <w:pPr>
        <w:jc w:val="center"/>
      </w:pPr>
      <w:proofErr w:type="gramStart"/>
      <w:r>
        <w:t>autarquias</w:t>
      </w:r>
      <w:proofErr w:type="gramEnd"/>
      <w:r>
        <w:t xml:space="preserve"> e da fundação.</w:t>
      </w:r>
    </w:p>
    <w:p w:rsidR="003E630B" w:rsidRDefault="003E630B" w:rsidP="003E630B">
      <w:pPr>
        <w:jc w:val="center"/>
      </w:pPr>
      <w:r w:rsidRPr="003E630B">
        <w:rPr>
          <w:b/>
        </w:rPr>
        <w:t>Art. 14</w:t>
      </w:r>
      <w:r>
        <w:t xml:space="preserve">.  À Coordenação de Despesa Pública compete coordenar, </w:t>
      </w:r>
      <w:proofErr w:type="spellStart"/>
      <w:r>
        <w:t>orien</w:t>
      </w:r>
      <w:proofErr w:type="spellEnd"/>
    </w:p>
    <w:p w:rsidR="003E630B" w:rsidRDefault="003E630B" w:rsidP="003E630B">
      <w:pPr>
        <w:jc w:val="center"/>
      </w:pPr>
      <w:proofErr w:type="spellStart"/>
      <w:proofErr w:type="gramStart"/>
      <w:r>
        <w:t>tar</w:t>
      </w:r>
      <w:proofErr w:type="spellEnd"/>
      <w:proofErr w:type="gramEnd"/>
      <w:r>
        <w:t xml:space="preserve"> e controlar as atividades de execução orçamentária e </w:t>
      </w:r>
      <w:proofErr w:type="spellStart"/>
      <w:r>
        <w:t>extraorçamentária</w:t>
      </w:r>
      <w:proofErr w:type="spellEnd"/>
      <w:r>
        <w:t xml:space="preserve"> da</w:t>
      </w:r>
    </w:p>
    <w:p w:rsidR="003E630B" w:rsidRDefault="003E630B" w:rsidP="003E630B">
      <w:pPr>
        <w:jc w:val="center"/>
      </w:pPr>
      <w:r>
        <w:t>Administração Direta, das autarquias e da fundação.</w:t>
      </w:r>
    </w:p>
    <w:p w:rsidR="003E630B" w:rsidRDefault="003E630B" w:rsidP="003E630B">
      <w:pPr>
        <w:jc w:val="center"/>
      </w:pPr>
      <w:r w:rsidRPr="003E630B">
        <w:rPr>
          <w:b/>
        </w:rPr>
        <w:t>Art. 15.</w:t>
      </w:r>
      <w:r>
        <w:t xml:space="preserve">  O detalhamento e a definição das atribuições relativas à </w:t>
      </w:r>
      <w:proofErr w:type="spellStart"/>
      <w:r>
        <w:t>estru</w:t>
      </w:r>
      <w:proofErr w:type="spellEnd"/>
    </w:p>
    <w:p w:rsidR="003E630B" w:rsidRDefault="003E630B" w:rsidP="003E630B">
      <w:pPr>
        <w:jc w:val="center"/>
      </w:pPr>
      <w:proofErr w:type="spellStart"/>
      <w:proofErr w:type="gramStart"/>
      <w:r>
        <w:t>tura</w:t>
      </w:r>
      <w:proofErr w:type="spellEnd"/>
      <w:proofErr w:type="gramEnd"/>
      <w:r>
        <w:t xml:space="preserve"> prevista no art. 6º desta Lei Complementar, bem como a lotação das funções</w:t>
      </w:r>
    </w:p>
    <w:p w:rsidR="003E630B" w:rsidRDefault="003E630B" w:rsidP="003E630B">
      <w:pPr>
        <w:jc w:val="center"/>
      </w:pPr>
      <w:proofErr w:type="gramStart"/>
      <w:r>
        <w:t>gratificadas</w:t>
      </w:r>
      <w:proofErr w:type="gramEnd"/>
      <w:r>
        <w:t xml:space="preserve"> vinculadas à CGM, já existentes ou criadas em lei específica, serão</w:t>
      </w:r>
    </w:p>
    <w:p w:rsidR="003E630B" w:rsidRDefault="003E630B" w:rsidP="003E630B">
      <w:pPr>
        <w:jc w:val="center"/>
      </w:pPr>
      <w:proofErr w:type="gramStart"/>
      <w:r>
        <w:t>objeto</w:t>
      </w:r>
      <w:proofErr w:type="gramEnd"/>
      <w:r>
        <w:t xml:space="preserve"> de regulamentação por decreto, conforme o prazo estabelecido no art. 23</w:t>
      </w:r>
    </w:p>
    <w:p w:rsidR="003E630B" w:rsidRDefault="003E630B" w:rsidP="003E630B">
      <w:pPr>
        <w:jc w:val="center"/>
      </w:pPr>
      <w:proofErr w:type="gramStart"/>
      <w:r>
        <w:t>desta</w:t>
      </w:r>
      <w:proofErr w:type="gramEnd"/>
      <w:r>
        <w:t xml:space="preserve"> Lei Complementar.</w:t>
      </w:r>
    </w:p>
    <w:p w:rsidR="003E630B" w:rsidRDefault="003E630B" w:rsidP="003E630B">
      <w:pPr>
        <w:jc w:val="center"/>
      </w:pPr>
      <w:r w:rsidRPr="003E630B">
        <w:rPr>
          <w:b/>
        </w:rPr>
        <w:t>Art. 16.</w:t>
      </w:r>
      <w:r>
        <w:t xml:space="preserve">  Os integrantes do Sistema de Controle Interno do Poder </w:t>
      </w:r>
      <w:proofErr w:type="spellStart"/>
      <w:r>
        <w:t>Execu</w:t>
      </w:r>
      <w:proofErr w:type="spellEnd"/>
    </w:p>
    <w:p w:rsidR="003E630B" w:rsidRDefault="003E630B" w:rsidP="003E630B">
      <w:pPr>
        <w:jc w:val="center"/>
      </w:pPr>
      <w:proofErr w:type="spellStart"/>
      <w:proofErr w:type="gramStart"/>
      <w:r>
        <w:t>tivo</w:t>
      </w:r>
      <w:proofErr w:type="spellEnd"/>
      <w:proofErr w:type="gramEnd"/>
      <w:r>
        <w:t xml:space="preserve"> Municipal deverão apoiar o Órgão de Controle Externo no exercício de sua</w:t>
      </w:r>
    </w:p>
    <w:p w:rsidR="003E630B" w:rsidRDefault="003E630B" w:rsidP="003E630B">
      <w:pPr>
        <w:jc w:val="center"/>
      </w:pPr>
      <w:proofErr w:type="gramStart"/>
      <w:r>
        <w:t>missão</w:t>
      </w:r>
      <w:proofErr w:type="gramEnd"/>
      <w:r>
        <w:t xml:space="preserve"> institucional, competindo à CGM coordenar, fiscalizar e avaliar a presta</w:t>
      </w:r>
    </w:p>
    <w:p w:rsidR="003E630B" w:rsidRDefault="003E630B" w:rsidP="003E630B">
      <w:pPr>
        <w:jc w:val="center"/>
      </w:pPr>
      <w:proofErr w:type="spellStart"/>
      <w:proofErr w:type="gramStart"/>
      <w:r>
        <w:lastRenderedPageBreak/>
        <w:t>ção</w:t>
      </w:r>
      <w:proofErr w:type="spellEnd"/>
      <w:proofErr w:type="gramEnd"/>
      <w:r>
        <w:t xml:space="preserve"> desse apoio.</w:t>
      </w:r>
    </w:p>
    <w:p w:rsidR="003E630B" w:rsidRDefault="003E630B" w:rsidP="003E630B">
      <w:pPr>
        <w:jc w:val="center"/>
      </w:pPr>
      <w:r>
        <w:t xml:space="preserve">Parágrafo único. O apoio ao Controle Externo, sem prejuízo do </w:t>
      </w:r>
      <w:proofErr w:type="spellStart"/>
      <w:r>
        <w:t>dispos</w:t>
      </w:r>
      <w:proofErr w:type="spellEnd"/>
    </w:p>
    <w:p w:rsidR="003E630B" w:rsidRDefault="003E630B" w:rsidP="003E630B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 em legislação específica, consistirá em manter à disposição desse as informa</w:t>
      </w:r>
    </w:p>
    <w:p w:rsidR="003E630B" w:rsidRDefault="003E630B" w:rsidP="003E630B">
      <w:pPr>
        <w:jc w:val="center"/>
      </w:pPr>
      <w:proofErr w:type="spellStart"/>
      <w:proofErr w:type="gramStart"/>
      <w:r>
        <w:t>ções</w:t>
      </w:r>
      <w:proofErr w:type="spellEnd"/>
      <w:proofErr w:type="gramEnd"/>
      <w:r>
        <w:t xml:space="preserve"> colhidas no exercício de sua atividade, bem como produzir aquelas solicita</w:t>
      </w:r>
    </w:p>
    <w:p w:rsidR="003E630B" w:rsidRDefault="003E630B" w:rsidP="003E630B">
      <w:pPr>
        <w:jc w:val="center"/>
      </w:pPr>
      <w:proofErr w:type="gramStart"/>
      <w:r>
        <w:t>das</w:t>
      </w:r>
      <w:proofErr w:type="gramEnd"/>
      <w:r>
        <w:t xml:space="preserve"> especificamente.</w:t>
      </w:r>
    </w:p>
    <w:p w:rsidR="003E630B" w:rsidRDefault="003E630B" w:rsidP="003E630B">
      <w:pPr>
        <w:jc w:val="center"/>
      </w:pPr>
      <w:r w:rsidRPr="003E630B">
        <w:rPr>
          <w:b/>
        </w:rPr>
        <w:t>Art. 17.</w:t>
      </w:r>
      <w:r>
        <w:t xml:space="preserve">  O Controlador-Geral será designado pelo Prefeito, mediante</w:t>
      </w:r>
    </w:p>
    <w:p w:rsidR="003E630B" w:rsidRDefault="003E630B" w:rsidP="003E630B">
      <w:pPr>
        <w:jc w:val="center"/>
      </w:pPr>
      <w:proofErr w:type="gramStart"/>
      <w:r>
        <w:t>indicação</w:t>
      </w:r>
      <w:proofErr w:type="gramEnd"/>
      <w:r>
        <w:t xml:space="preserve"> do Secretário Municipal da Fazenda.</w:t>
      </w:r>
    </w:p>
    <w:p w:rsidR="003E630B" w:rsidRDefault="003E630B" w:rsidP="003E630B">
      <w:pPr>
        <w:jc w:val="center"/>
      </w:pPr>
      <w:r>
        <w:t>Parágrafo único.  O indicado a Controlador-Geral deverá satisfazer as</w:t>
      </w:r>
    </w:p>
    <w:p w:rsidR="003E630B" w:rsidRDefault="003E630B" w:rsidP="003E630B">
      <w:pPr>
        <w:jc w:val="center"/>
      </w:pPr>
      <w:proofErr w:type="gramStart"/>
      <w:r>
        <w:t>seguintes</w:t>
      </w:r>
      <w:proofErr w:type="gramEnd"/>
      <w:r>
        <w:t xml:space="preserve"> condições para a assunção do cargo:</w:t>
      </w:r>
    </w:p>
    <w:p w:rsidR="003E630B" w:rsidRDefault="003E630B" w:rsidP="003E630B">
      <w:pPr>
        <w:jc w:val="center"/>
      </w:pPr>
      <w:r>
        <w:t xml:space="preserve">I – </w:t>
      </w:r>
      <w:proofErr w:type="gramStart"/>
      <w:r>
        <w:t>ser</w:t>
      </w:r>
      <w:proofErr w:type="gramEnd"/>
      <w:r>
        <w:t xml:space="preserve"> servidor municipal ocupante de cargo efetivo, com no mínimo 5</w:t>
      </w:r>
    </w:p>
    <w:p w:rsidR="003E630B" w:rsidRDefault="003E630B" w:rsidP="003E630B">
      <w:pPr>
        <w:jc w:val="center"/>
      </w:pPr>
      <w:r>
        <w:t>(</w:t>
      </w:r>
      <w:proofErr w:type="gramStart"/>
      <w:r>
        <w:t>cinco</w:t>
      </w:r>
      <w:proofErr w:type="gramEnd"/>
      <w:r>
        <w:t>) anos no cargo de Contador;</w:t>
      </w:r>
    </w:p>
    <w:p w:rsidR="003E630B" w:rsidRDefault="003E630B" w:rsidP="003E630B">
      <w:pPr>
        <w:jc w:val="center"/>
      </w:pPr>
      <w:r>
        <w:t xml:space="preserve">II – </w:t>
      </w:r>
      <w:proofErr w:type="gramStart"/>
      <w:r>
        <w:t>possuir</w:t>
      </w:r>
      <w:proofErr w:type="gramEnd"/>
      <w:r>
        <w:t xml:space="preserve"> registro ativo no Conselho Regional de Contabilidade do Rio</w:t>
      </w:r>
    </w:p>
    <w:p w:rsidR="003E630B" w:rsidRDefault="003E630B" w:rsidP="003E630B">
      <w:pPr>
        <w:jc w:val="center"/>
      </w:pPr>
      <w:r>
        <w:t>Grande do Sul, na categoria de Contador;</w:t>
      </w:r>
    </w:p>
    <w:p w:rsidR="003E630B" w:rsidRDefault="003E630B" w:rsidP="003E630B">
      <w:pPr>
        <w:jc w:val="center"/>
      </w:pPr>
      <w:r>
        <w:t>III – apresentar declaração atual de bens e evolução patrimonial nos</w:t>
      </w:r>
    </w:p>
    <w:p w:rsidR="003E630B" w:rsidRDefault="003E630B" w:rsidP="003E630B">
      <w:pPr>
        <w:jc w:val="center"/>
      </w:pPr>
      <w:proofErr w:type="gramStart"/>
      <w:r>
        <w:t>últimos</w:t>
      </w:r>
      <w:proofErr w:type="gramEnd"/>
      <w:r>
        <w:t xml:space="preserve"> 3 (três) exercícios; e</w:t>
      </w:r>
    </w:p>
    <w:p w:rsidR="003E630B" w:rsidRDefault="003E630B" w:rsidP="003E630B">
      <w:pPr>
        <w:jc w:val="center"/>
      </w:pPr>
      <w:r>
        <w:t xml:space="preserve">IV – </w:t>
      </w:r>
      <w:proofErr w:type="gramStart"/>
      <w:r>
        <w:t>possuir</w:t>
      </w:r>
      <w:proofErr w:type="gramEnd"/>
      <w:r>
        <w:t xml:space="preserve"> formação em nível de pós</w:t>
      </w:r>
      <w:r>
        <w:t>-graduação, em matéria pertinen</w:t>
      </w:r>
      <w:r>
        <w:t>te à contabilidade pública, controladoria ou administração pública.</w:t>
      </w:r>
    </w:p>
    <w:p w:rsidR="003E630B" w:rsidRDefault="003E630B" w:rsidP="003E630B">
      <w:pPr>
        <w:jc w:val="center"/>
      </w:pPr>
      <w:r w:rsidRPr="003E630B">
        <w:rPr>
          <w:b/>
        </w:rPr>
        <w:t>Art. 18</w:t>
      </w:r>
      <w:r>
        <w:t>.  O Conselho Superior será in</w:t>
      </w:r>
      <w:r>
        <w:t>tegrado pelos servidores ocupan</w:t>
      </w:r>
      <w:r>
        <w:t>tes das chefias das Coordenações da CGM e presidido pelo Controlador-Geral.</w:t>
      </w:r>
    </w:p>
    <w:p w:rsidR="003E630B" w:rsidRDefault="003E630B" w:rsidP="003E630B">
      <w:pPr>
        <w:jc w:val="center"/>
      </w:pPr>
      <w:r w:rsidRPr="003E630B">
        <w:rPr>
          <w:b/>
        </w:rPr>
        <w:t>Art. 19.</w:t>
      </w:r>
      <w:r>
        <w:t xml:space="preserve">  São condições para a assunção da função de Coordenador:</w:t>
      </w:r>
    </w:p>
    <w:p w:rsidR="003E630B" w:rsidRDefault="003E630B" w:rsidP="003E630B">
      <w:pPr>
        <w:jc w:val="center"/>
      </w:pPr>
      <w:r>
        <w:t xml:space="preserve">I – </w:t>
      </w:r>
      <w:proofErr w:type="gramStart"/>
      <w:r>
        <w:t>possuir</w:t>
      </w:r>
      <w:proofErr w:type="gramEnd"/>
      <w:r>
        <w:t xml:space="preserve"> obrigatoriamente cargo de Contador para as Coordenações</w:t>
      </w:r>
    </w:p>
    <w:p w:rsidR="003E630B" w:rsidRDefault="003E630B" w:rsidP="003E630B">
      <w:pPr>
        <w:jc w:val="center"/>
      </w:pPr>
      <w:proofErr w:type="gramStart"/>
      <w:r>
        <w:t>de</w:t>
      </w:r>
      <w:proofErr w:type="gramEnd"/>
      <w:r>
        <w:t xml:space="preserve"> Contabilidade-Geral, Auditoria-Geral, Infor</w:t>
      </w:r>
      <w:r>
        <w:t>mações Legais e Gerenciais, Nor</w:t>
      </w:r>
      <w:r>
        <w:t>mas Técnicas e Orientação e Despesa Pública; e</w:t>
      </w:r>
    </w:p>
    <w:p w:rsidR="003E630B" w:rsidRDefault="003E630B" w:rsidP="003E630B">
      <w:pPr>
        <w:jc w:val="center"/>
      </w:pPr>
      <w:r>
        <w:t xml:space="preserve">II – </w:t>
      </w:r>
      <w:proofErr w:type="gramStart"/>
      <w:r>
        <w:t>possuir</w:t>
      </w:r>
      <w:proofErr w:type="gramEnd"/>
      <w:r>
        <w:t xml:space="preserve"> obrigatoriamente cargo de Administrador, Economista ou</w:t>
      </w:r>
    </w:p>
    <w:p w:rsidR="003E630B" w:rsidRDefault="003E630B" w:rsidP="003E630B">
      <w:pPr>
        <w:jc w:val="center"/>
      </w:pPr>
      <w:r>
        <w:t>Contador para a Coordenação de Gestão Financeira.</w:t>
      </w:r>
    </w:p>
    <w:p w:rsidR="003E630B" w:rsidRDefault="003E630B" w:rsidP="003E630B">
      <w:pPr>
        <w:jc w:val="center"/>
      </w:pPr>
      <w:r w:rsidRPr="003E630B">
        <w:rPr>
          <w:b/>
        </w:rPr>
        <w:t>Art. 20.</w:t>
      </w:r>
      <w:r>
        <w:t xml:space="preserve">  Fica garantido aos Servidores integrantes da CGM:</w:t>
      </w:r>
    </w:p>
    <w:p w:rsidR="003E630B" w:rsidRDefault="003E630B" w:rsidP="003E630B">
      <w:pPr>
        <w:jc w:val="center"/>
      </w:pPr>
      <w:r>
        <w:t xml:space="preserve">I – </w:t>
      </w:r>
      <w:proofErr w:type="gramStart"/>
      <w:r>
        <w:t>independência</w:t>
      </w:r>
      <w:proofErr w:type="gramEnd"/>
      <w:r>
        <w:t xml:space="preserve"> técnica e profissional para o desempenho das funções</w:t>
      </w:r>
    </w:p>
    <w:p w:rsidR="003E630B" w:rsidRDefault="003E630B" w:rsidP="003E630B">
      <w:pPr>
        <w:jc w:val="center"/>
      </w:pPr>
      <w:proofErr w:type="gramStart"/>
      <w:r>
        <w:t>relacionadas</w:t>
      </w:r>
      <w:proofErr w:type="gramEnd"/>
      <w:r>
        <w:t xml:space="preserve"> ao controle interno; e</w:t>
      </w:r>
    </w:p>
    <w:p w:rsidR="003E630B" w:rsidRDefault="003E630B" w:rsidP="003E630B">
      <w:pPr>
        <w:jc w:val="center"/>
      </w:pPr>
      <w:r>
        <w:t xml:space="preserve">II – </w:t>
      </w:r>
      <w:proofErr w:type="gramStart"/>
      <w:r>
        <w:t>no</w:t>
      </w:r>
      <w:proofErr w:type="gramEnd"/>
      <w:r>
        <w:t xml:space="preserve"> desempenho de suas atividade</w:t>
      </w:r>
      <w:r>
        <w:t>s, o acesso a quaisquer documen</w:t>
      </w:r>
      <w:r>
        <w:t>tos, processos, livros, registros, informações ou bancos de dados necessários ao</w:t>
      </w:r>
    </w:p>
    <w:p w:rsidR="003E630B" w:rsidRDefault="003E630B" w:rsidP="003E630B">
      <w:pPr>
        <w:jc w:val="center"/>
      </w:pPr>
      <w:proofErr w:type="gramStart"/>
      <w:r>
        <w:t>exercício</w:t>
      </w:r>
      <w:proofErr w:type="gramEnd"/>
      <w:r>
        <w:t xml:space="preserve"> das funções.</w:t>
      </w:r>
    </w:p>
    <w:p w:rsidR="003E630B" w:rsidRDefault="003E630B" w:rsidP="003E630B">
      <w:pPr>
        <w:jc w:val="center"/>
      </w:pPr>
      <w:r w:rsidRPr="003E630B">
        <w:rPr>
          <w:b/>
        </w:rPr>
        <w:t>Art. 21.</w:t>
      </w:r>
      <w:r>
        <w:t xml:space="preserve">  O agente público que, por ação ou omissão, causar embaraço,</w:t>
      </w:r>
    </w:p>
    <w:p w:rsidR="003E630B" w:rsidRDefault="003E630B" w:rsidP="003E630B">
      <w:pPr>
        <w:jc w:val="center"/>
      </w:pPr>
      <w:proofErr w:type="gramStart"/>
      <w:r>
        <w:lastRenderedPageBreak/>
        <w:t>constrangimento</w:t>
      </w:r>
      <w:proofErr w:type="gramEnd"/>
      <w:r>
        <w:t xml:space="preserve"> ou obstáculo à atuação d</w:t>
      </w:r>
      <w:r>
        <w:t>a CGM no desempenho de suas fun</w:t>
      </w:r>
      <w:r>
        <w:t>ções institucionais ficará sujeito à responsabilização administrativa, nos termos da</w:t>
      </w:r>
    </w:p>
    <w:p w:rsidR="003E630B" w:rsidRDefault="003E630B" w:rsidP="003E630B">
      <w:pPr>
        <w:jc w:val="center"/>
      </w:pPr>
      <w:r>
        <w:t>Lei Complementar nº 133, de 31 de dezembro de 1985, e alterações posteriores.</w:t>
      </w:r>
    </w:p>
    <w:p w:rsidR="003E630B" w:rsidRDefault="003E630B" w:rsidP="003E630B">
      <w:pPr>
        <w:jc w:val="center"/>
      </w:pPr>
      <w:r w:rsidRPr="003E630B">
        <w:rPr>
          <w:b/>
        </w:rPr>
        <w:t>Art. 22</w:t>
      </w:r>
      <w:r>
        <w:t>.  Fica o Executivo Municipal autorizado a abrir créditos especiais,</w:t>
      </w:r>
    </w:p>
    <w:p w:rsidR="003E630B" w:rsidRDefault="003E630B" w:rsidP="003E630B">
      <w:pPr>
        <w:jc w:val="center"/>
      </w:pPr>
      <w:proofErr w:type="gramStart"/>
      <w:r>
        <w:t>bem</w:t>
      </w:r>
      <w:proofErr w:type="gramEnd"/>
      <w:r>
        <w:t xml:space="preserve"> como créditos adicionais necessários à aplicação desta Lei Complementar.</w:t>
      </w:r>
    </w:p>
    <w:p w:rsidR="003E630B" w:rsidRDefault="003E630B" w:rsidP="003E630B">
      <w:pPr>
        <w:jc w:val="center"/>
      </w:pPr>
      <w:r w:rsidRPr="003E630B">
        <w:rPr>
          <w:b/>
        </w:rPr>
        <w:t>Art. 23.</w:t>
      </w:r>
      <w:r>
        <w:t xml:space="preserve">  O Poder Executivo Municipa</w:t>
      </w:r>
      <w:r>
        <w:t>l regulamentará esta Lei Comple</w:t>
      </w:r>
      <w:r>
        <w:t>mentar no prazo de 90 (noventa) dias, a contar da data de sua publicação.</w:t>
      </w:r>
    </w:p>
    <w:p w:rsidR="003E630B" w:rsidRDefault="003E630B" w:rsidP="003E630B">
      <w:pPr>
        <w:jc w:val="center"/>
      </w:pPr>
      <w:r w:rsidRPr="003E630B">
        <w:rPr>
          <w:b/>
        </w:rPr>
        <w:t>Art. 24.</w:t>
      </w:r>
      <w:r>
        <w:t xml:space="preserve">  Esta Lei Complementar entra </w:t>
      </w:r>
      <w:r>
        <w:t>em vigor na data de sua publica</w:t>
      </w:r>
      <w:bookmarkStart w:id="0" w:name="_GoBack"/>
      <w:bookmarkEnd w:id="0"/>
      <w:r>
        <w:t>ção.</w:t>
      </w:r>
    </w:p>
    <w:p w:rsidR="003E630B" w:rsidRDefault="003E630B" w:rsidP="003E630B">
      <w:pPr>
        <w:jc w:val="center"/>
      </w:pPr>
      <w:r>
        <w:t>PREFEITURA MUNICIPAL DE PORTO ALEGRE, 3 de julho de 2009.</w:t>
      </w:r>
    </w:p>
    <w:p w:rsidR="003E630B" w:rsidRDefault="003E630B" w:rsidP="003E630B">
      <w:pPr>
        <w:jc w:val="center"/>
      </w:pPr>
      <w:r>
        <w:t>José Fogaça,</w:t>
      </w:r>
    </w:p>
    <w:p w:rsidR="003E630B" w:rsidRDefault="003E630B" w:rsidP="003E630B">
      <w:pPr>
        <w:jc w:val="center"/>
      </w:pPr>
      <w:r>
        <w:t>Prefeito.</w:t>
      </w:r>
    </w:p>
    <w:p w:rsidR="003E630B" w:rsidRDefault="003E630B" w:rsidP="003E630B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3E630B" w:rsidRDefault="003E630B" w:rsidP="003E630B">
      <w:pPr>
        <w:jc w:val="center"/>
      </w:pPr>
      <w:r>
        <w:t>Secretário Municipal da Fazenda.</w:t>
      </w:r>
    </w:p>
    <w:p w:rsidR="003E630B" w:rsidRDefault="003E630B" w:rsidP="003E630B">
      <w:pPr>
        <w:jc w:val="center"/>
      </w:pPr>
      <w:r>
        <w:t>Registre-se e publique-se.</w:t>
      </w:r>
    </w:p>
    <w:p w:rsidR="003E630B" w:rsidRDefault="003E630B" w:rsidP="003E630B">
      <w:pPr>
        <w:jc w:val="center"/>
      </w:pPr>
      <w:r>
        <w:t>Clóvis Magalhães,</w:t>
      </w:r>
    </w:p>
    <w:p w:rsidR="003E630B" w:rsidRDefault="003E630B" w:rsidP="003E630B">
      <w:pPr>
        <w:jc w:val="center"/>
      </w:pPr>
      <w:r>
        <w:t>Secretário Municipal de Gestão e</w:t>
      </w:r>
    </w:p>
    <w:p w:rsidR="003E630B" w:rsidRPr="003E630B" w:rsidRDefault="003E630B" w:rsidP="003E630B">
      <w:pPr>
        <w:jc w:val="center"/>
      </w:pPr>
      <w:r>
        <w:t>Acompanhamento Estratégico.</w:t>
      </w:r>
    </w:p>
    <w:sectPr w:rsidR="003E630B" w:rsidRPr="003E63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30B"/>
    <w:rsid w:val="003E630B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51039-BAA2-4240-9A88-AD6177032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1974</Words>
  <Characters>10663</Characters>
  <Application>Microsoft Office Word</Application>
  <DocSecurity>0</DocSecurity>
  <Lines>88</Lines>
  <Paragraphs>25</Paragraphs>
  <ScaleCrop>false</ScaleCrop>
  <Company>PMPA</Company>
  <LinksUpToDate>false</LinksUpToDate>
  <CharactersWithSpaces>12612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2026-08-25T13:09:00Z</dcterms:created>
  <dcterms:modified xsi:type="dcterms:W3CDTF">2026-08-25T13:17:00Z</dcterms:modified>
</cp:coreProperties>
</file>