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33E" w:rsidRPr="002E733E" w:rsidRDefault="002E733E" w:rsidP="002E733E">
      <w:pPr>
        <w:jc w:val="center"/>
        <w:rPr>
          <w:b/>
        </w:rPr>
      </w:pPr>
      <w:bookmarkStart w:id="0" w:name="_GoBack"/>
      <w:r w:rsidRPr="002E733E">
        <w:rPr>
          <w:b/>
        </w:rPr>
        <w:t>LEI COMPLEMENTAR Nº 664</w:t>
      </w:r>
      <w:bookmarkEnd w:id="0"/>
      <w:r w:rsidRPr="002E733E">
        <w:rPr>
          <w:b/>
        </w:rPr>
        <w:t>, DE 28 DE DEZEMBRO DE 2010.</w:t>
      </w:r>
    </w:p>
    <w:p w:rsidR="002E733E" w:rsidRPr="002E733E" w:rsidRDefault="002E733E" w:rsidP="002E733E">
      <w:pPr>
        <w:ind w:left="4248"/>
        <w:jc w:val="center"/>
        <w:rPr>
          <w:b/>
        </w:rPr>
      </w:pPr>
      <w:r w:rsidRPr="002E733E">
        <w:rPr>
          <w:b/>
        </w:rPr>
        <w:t xml:space="preserve">Altera o art. 11, o inc. XXI do art. 21, a al. </w:t>
      </w:r>
      <w:r w:rsidRPr="002E733E">
        <w:rPr>
          <w:b/>
        </w:rPr>
        <w:t xml:space="preserve">C </w:t>
      </w:r>
      <w:r w:rsidRPr="002E733E">
        <w:rPr>
          <w:b/>
        </w:rPr>
        <w:t>do inc. II do art. 54, a al. b do § 1º do art. 70</w:t>
      </w:r>
      <w:r w:rsidRPr="002E733E">
        <w:rPr>
          <w:b/>
        </w:rPr>
        <w:t xml:space="preserve"> e o </w:t>
      </w:r>
      <w:r w:rsidRPr="002E733E">
        <w:rPr>
          <w:b/>
        </w:rPr>
        <w:t>caput e o item 2 da al. a do inc. I do art. 72</w:t>
      </w:r>
      <w:r w:rsidRPr="002E733E">
        <w:rPr>
          <w:b/>
        </w:rPr>
        <w:t xml:space="preserve"> </w:t>
      </w:r>
      <w:r w:rsidRPr="002E733E">
        <w:rPr>
          <w:b/>
        </w:rPr>
        <w:t>e acrescenta item 3 nessa alínea, todos na Lei</w:t>
      </w:r>
      <w:r w:rsidRPr="002E733E">
        <w:rPr>
          <w:b/>
        </w:rPr>
        <w:t xml:space="preserve"> </w:t>
      </w:r>
      <w:r w:rsidRPr="002E733E">
        <w:rPr>
          <w:b/>
        </w:rPr>
        <w:t>Complementar</w:t>
      </w:r>
      <w:r w:rsidRPr="002E733E">
        <w:rPr>
          <w:b/>
        </w:rPr>
        <w:t xml:space="preserve"> nº 7, de 7 de dezembro de 1973 </w:t>
      </w:r>
      <w:r w:rsidRPr="002E733E">
        <w:rPr>
          <w:b/>
        </w:rPr>
        <w:t xml:space="preserve">– que institui e </w:t>
      </w:r>
      <w:r w:rsidRPr="002E733E">
        <w:rPr>
          <w:b/>
        </w:rPr>
        <w:t>disciplina os tributos de compe</w:t>
      </w:r>
      <w:r w:rsidRPr="002E733E">
        <w:rPr>
          <w:b/>
        </w:rPr>
        <w:t>tência do Município –, e alterações posteriores.</w:t>
      </w:r>
    </w:p>
    <w:p w:rsidR="002E733E" w:rsidRDefault="002E733E" w:rsidP="002E733E">
      <w:pPr>
        <w:jc w:val="center"/>
      </w:pPr>
      <w:r>
        <w:t>O PREFEITO MUNICIPAL DE PORTO ALEGRE</w:t>
      </w:r>
    </w:p>
    <w:p w:rsidR="002E733E" w:rsidRDefault="002E733E" w:rsidP="002E733E">
      <w:pPr>
        <w:jc w:val="center"/>
      </w:pPr>
      <w:r>
        <w:t>Faço saber que a Câmara Municipa</w:t>
      </w:r>
      <w:r>
        <w:t>l aprovou e eu, no uso das atri</w:t>
      </w:r>
      <w:r>
        <w:t>buições que me confere o inciso II do artigo 94 da Lei Orgânica do Município,</w:t>
      </w:r>
      <w:r>
        <w:t xml:space="preserve"> </w:t>
      </w:r>
      <w:r>
        <w:t>sanciono a seguinte Lei Complementar:</w:t>
      </w:r>
    </w:p>
    <w:p w:rsidR="002E733E" w:rsidRDefault="002E733E" w:rsidP="002E733E">
      <w:pPr>
        <w:jc w:val="center"/>
      </w:pPr>
      <w:r w:rsidRPr="002E733E">
        <w:rPr>
          <w:b/>
        </w:rPr>
        <w:t>Art. 1</w:t>
      </w:r>
      <w:proofErr w:type="gramStart"/>
      <w:r w:rsidRPr="002E733E">
        <w:rPr>
          <w:b/>
        </w:rPr>
        <w:t>º</w:t>
      </w:r>
      <w:r>
        <w:t xml:space="preserve">  Fica</w:t>
      </w:r>
      <w:proofErr w:type="gramEnd"/>
      <w:r>
        <w:t xml:space="preserve"> alterado o art. 11 da Lei Complementar nº 7, de 7 de</w:t>
      </w:r>
      <w:r>
        <w:t xml:space="preserve"> </w:t>
      </w:r>
      <w:r>
        <w:t>dezembro de 1973, e alterações posteriores, conforme segue:</w:t>
      </w:r>
    </w:p>
    <w:p w:rsidR="002E733E" w:rsidRDefault="002E733E" w:rsidP="002E733E">
      <w:pPr>
        <w:jc w:val="center"/>
      </w:pPr>
      <w:r>
        <w:t>“Art. 11.  O prédio e o terreno estã</w:t>
      </w:r>
      <w:r>
        <w:t>o sujeitos à inscrição na Secre</w:t>
      </w:r>
      <w:r>
        <w:t>taria Municipal da Fazenda, ainda que ao abrigo de imunidade, de não incidência</w:t>
      </w:r>
      <w:r>
        <w:t xml:space="preserve"> ou mesmo que benefi</w:t>
      </w:r>
      <w:r>
        <w:t xml:space="preserve">ciados por </w:t>
      </w:r>
      <w:proofErr w:type="gramStart"/>
      <w:r>
        <w:t>isenção.”</w:t>
      </w:r>
      <w:proofErr w:type="gramEnd"/>
      <w:r>
        <w:t xml:space="preserve"> (NR)</w:t>
      </w:r>
    </w:p>
    <w:p w:rsidR="002E733E" w:rsidRDefault="002E733E" w:rsidP="002E733E">
      <w:pPr>
        <w:jc w:val="center"/>
      </w:pPr>
      <w:r w:rsidRPr="002E733E">
        <w:rPr>
          <w:b/>
        </w:rPr>
        <w:t>Art. 2</w:t>
      </w:r>
      <w:proofErr w:type="gramStart"/>
      <w:r w:rsidRPr="002E733E">
        <w:rPr>
          <w:b/>
        </w:rPr>
        <w:t xml:space="preserve">º  </w:t>
      </w:r>
      <w:r>
        <w:t>Fica</w:t>
      </w:r>
      <w:proofErr w:type="gramEnd"/>
      <w:r>
        <w:t xml:space="preserve"> alterado o inc. XXI do art. 21 da Lei Complementar</w:t>
      </w:r>
      <w:r>
        <w:t xml:space="preserve"> </w:t>
      </w:r>
      <w:r>
        <w:t>nº 7, de 1973, e alterações posteriores, conforme segue:</w:t>
      </w:r>
    </w:p>
    <w:p w:rsidR="002E733E" w:rsidRDefault="002E733E" w:rsidP="002E733E">
      <w:pPr>
        <w:jc w:val="center"/>
      </w:pPr>
      <w:r>
        <w:t>“Art. 21.  .......</w:t>
      </w:r>
      <w:r>
        <w:t>XXI – serviços previstos nos subitens 13.05 e 14.05 da lista de</w:t>
      </w:r>
      <w:r>
        <w:t xml:space="preserve"> </w:t>
      </w:r>
      <w:r>
        <w:t>serviços anexa, até 31 de dezembro de 2011: 2,5% (dois vírgula cinco por cento</w:t>
      </w:r>
      <w:proofErr w:type="gramStart"/>
      <w:r>
        <w:t>).”</w:t>
      </w:r>
      <w:proofErr w:type="gramEnd"/>
    </w:p>
    <w:p w:rsidR="002E733E" w:rsidRDefault="002E733E" w:rsidP="002E733E">
      <w:pPr>
        <w:jc w:val="center"/>
      </w:pPr>
      <w:r>
        <w:t>(NR)</w:t>
      </w:r>
    </w:p>
    <w:p w:rsidR="002E733E" w:rsidRDefault="002E733E" w:rsidP="002E733E">
      <w:pPr>
        <w:jc w:val="center"/>
      </w:pPr>
      <w:r w:rsidRPr="002E733E">
        <w:rPr>
          <w:b/>
        </w:rPr>
        <w:t>Art. 3</w:t>
      </w:r>
      <w:proofErr w:type="gramStart"/>
      <w:r w:rsidRPr="002E733E">
        <w:rPr>
          <w:b/>
        </w:rPr>
        <w:t>º</w:t>
      </w:r>
      <w:r>
        <w:t xml:space="preserve">  Fica</w:t>
      </w:r>
      <w:proofErr w:type="gramEnd"/>
      <w:r>
        <w:t xml:space="preserve"> alterada a al. c do inc. II do art.</w:t>
      </w:r>
      <w:r>
        <w:t xml:space="preserve"> 54 da Lei Complementar nº 7, de 1973, e </w:t>
      </w:r>
      <w:r>
        <w:t>alteraçõ</w:t>
      </w:r>
      <w:r>
        <w:t>es posteriores, conforme segue:</w:t>
      </w:r>
    </w:p>
    <w:p w:rsidR="002E733E" w:rsidRDefault="002E733E" w:rsidP="002E733E">
      <w:pPr>
        <w:jc w:val="center"/>
      </w:pPr>
      <w:r>
        <w:t xml:space="preserve">“Art. 54.  ....... II – .... </w:t>
      </w:r>
      <w:r>
        <w:t xml:space="preserve">c) declaração do próprio </w:t>
      </w:r>
      <w:proofErr w:type="gramStart"/>
      <w:r>
        <w:t>contribuinte.”</w:t>
      </w:r>
      <w:proofErr w:type="gramEnd"/>
      <w:r>
        <w:t xml:space="preserve"> (NR)</w:t>
      </w:r>
    </w:p>
    <w:p w:rsidR="002E733E" w:rsidRDefault="002E733E" w:rsidP="002E733E">
      <w:pPr>
        <w:jc w:val="center"/>
      </w:pPr>
      <w:r w:rsidRPr="002E733E">
        <w:rPr>
          <w:b/>
        </w:rPr>
        <w:t>Art. 4</w:t>
      </w:r>
      <w:proofErr w:type="gramStart"/>
      <w:r w:rsidRPr="002E733E">
        <w:rPr>
          <w:b/>
        </w:rPr>
        <w:t>º</w:t>
      </w:r>
      <w:r>
        <w:t xml:space="preserve">  Fica</w:t>
      </w:r>
      <w:proofErr w:type="gramEnd"/>
      <w:r>
        <w:t xml:space="preserve"> alterada a al. b do §</w:t>
      </w:r>
      <w:r>
        <w:t xml:space="preserve"> 1º do art. 70 da Lei Complemen</w:t>
      </w:r>
      <w:r>
        <w:t>tar nº 7, de 1973, e alterações posteriores, conforme segue:</w:t>
      </w:r>
    </w:p>
    <w:p w:rsidR="002E733E" w:rsidRDefault="002E733E" w:rsidP="002E733E">
      <w:pPr>
        <w:jc w:val="center"/>
      </w:pPr>
      <w:r>
        <w:t>“Art. 70.  ....... § 1</w:t>
      </w:r>
      <w:proofErr w:type="gramStart"/>
      <w:r>
        <w:t>º  ...</w:t>
      </w:r>
      <w:proofErr w:type="gramEnd"/>
      <w:r>
        <w:t xml:space="preserve"> </w:t>
      </w:r>
      <w:r>
        <w:t xml:space="preserve">b) nos </w:t>
      </w:r>
      <w:proofErr w:type="spellStart"/>
      <w:r>
        <w:t>incs</w:t>
      </w:r>
      <w:proofErr w:type="spellEnd"/>
      <w:r>
        <w:t>. VIII a XI do caput deste artigo, o imóvel utilizado</w:t>
      </w:r>
    </w:p>
    <w:p w:rsidR="002E733E" w:rsidRDefault="002E733E" w:rsidP="002E733E">
      <w:pPr>
        <w:jc w:val="center"/>
      </w:pPr>
      <w:proofErr w:type="gramStart"/>
      <w:r>
        <w:t>exclusivamen</w:t>
      </w:r>
      <w:r>
        <w:t>te</w:t>
      </w:r>
      <w:proofErr w:type="gramEnd"/>
      <w:r>
        <w:t xml:space="preserve"> com residência de seu benefi</w:t>
      </w:r>
      <w:r>
        <w:t>ciário</w:t>
      </w:r>
      <w:r>
        <w:t xml:space="preserve"> e cujo valor venal não seja su</w:t>
      </w:r>
      <w:r>
        <w:t xml:space="preserve">perior a 5.463 (cinco mil, quatrocentas e sessenta e três) </w:t>
      </w:r>
      <w:proofErr w:type="spellStart"/>
      <w:r>
        <w:t>UFMs</w:t>
      </w:r>
      <w:proofErr w:type="spellEnd"/>
      <w:r>
        <w:t>.” (NR)</w:t>
      </w:r>
    </w:p>
    <w:p w:rsidR="002E733E" w:rsidRDefault="002E733E" w:rsidP="002E733E">
      <w:pPr>
        <w:jc w:val="center"/>
      </w:pPr>
      <w:r w:rsidRPr="002E733E">
        <w:rPr>
          <w:b/>
        </w:rPr>
        <w:t>Art. 5</w:t>
      </w:r>
      <w:proofErr w:type="gramStart"/>
      <w:r w:rsidRPr="002E733E">
        <w:rPr>
          <w:b/>
        </w:rPr>
        <w:t>º</w:t>
      </w:r>
      <w:r>
        <w:t xml:space="preserve">  No</w:t>
      </w:r>
      <w:proofErr w:type="gramEnd"/>
      <w:r>
        <w:t xml:space="preserve"> art. 72 da Lei Complementar nº 7, de 1973, e alterações</w:t>
      </w:r>
    </w:p>
    <w:p w:rsidR="002E733E" w:rsidRDefault="002E733E" w:rsidP="002E733E">
      <w:pPr>
        <w:jc w:val="center"/>
      </w:pPr>
      <w:proofErr w:type="gramStart"/>
      <w:r>
        <w:t>posteriores</w:t>
      </w:r>
      <w:proofErr w:type="gramEnd"/>
      <w:r>
        <w:t>, fi</w:t>
      </w:r>
      <w:r>
        <w:t xml:space="preserve">cam alterados o caput e o </w:t>
      </w:r>
      <w:r>
        <w:t>item 2 da al. a do inc. I, e fi</w:t>
      </w:r>
      <w:r>
        <w:t>ca acrescentado</w:t>
      </w:r>
      <w:r>
        <w:t xml:space="preserve"> </w:t>
      </w:r>
      <w:r>
        <w:t>o item 3 nessa alínea, conforme segue:</w:t>
      </w:r>
    </w:p>
    <w:p w:rsidR="002E733E" w:rsidRDefault="002E733E" w:rsidP="002E733E">
      <w:pPr>
        <w:jc w:val="center"/>
      </w:pPr>
      <w:r>
        <w:t>“Art. 72.  Na concessão das ise</w:t>
      </w:r>
      <w:r>
        <w:t>nções de impostos previstas nes</w:t>
      </w:r>
      <w:r>
        <w:t>ta Lei e no art. 5º da Lei Complementar nº 260, de 11 de dezembro de 1991, e</w:t>
      </w:r>
      <w:r>
        <w:t xml:space="preserve"> </w:t>
      </w:r>
      <w:r>
        <w:t xml:space="preserve">das isenções da TCL previstas nos </w:t>
      </w:r>
      <w:proofErr w:type="spellStart"/>
      <w:r>
        <w:t>incs</w:t>
      </w:r>
      <w:proofErr w:type="spellEnd"/>
      <w:r>
        <w:t>. II, III, VI e VII do § 3º do art. 3º da Lei</w:t>
      </w:r>
      <w:r>
        <w:t xml:space="preserve"> </w:t>
      </w:r>
      <w:r>
        <w:t>Complementar nº 113, de 21 de dezembro de 1984, e alterações posteriores, serão</w:t>
      </w:r>
      <w:r>
        <w:t xml:space="preserve"> </w:t>
      </w:r>
      <w:r>
        <w:t>observadas as seguintes disposições:</w:t>
      </w:r>
      <w:r w:rsidRPr="002E733E">
        <w:t xml:space="preserve"> </w:t>
      </w:r>
      <w:r>
        <w:t>I – ......</w:t>
      </w:r>
    </w:p>
    <w:p w:rsidR="002E733E" w:rsidRDefault="002E733E" w:rsidP="002E733E">
      <w:pPr>
        <w:jc w:val="center"/>
      </w:pPr>
      <w:r>
        <w:t>a) .......</w:t>
      </w:r>
      <w:r>
        <w:t xml:space="preserve"> </w:t>
      </w:r>
      <w:r>
        <w:t>2. na hipótese de inclusão de imóvel no cadastro da SMF por iniciativa do contribuinte, a partir dos lançamentos retroativos de IPTU ou TCL, ou</w:t>
      </w:r>
      <w:r>
        <w:t xml:space="preserve"> </w:t>
      </w:r>
      <w:r>
        <w:t xml:space="preserve">de </w:t>
      </w:r>
      <w:r>
        <w:t xml:space="preserve">ambos, desde que a isenção seja </w:t>
      </w:r>
      <w:r>
        <w:lastRenderedPageBreak/>
        <w:t>solicitada na forma de reclamação tempestiva</w:t>
      </w:r>
      <w:r>
        <w:t xml:space="preserve"> </w:t>
      </w:r>
      <w:r>
        <w:t>desses lançamentos ou no próprio requerimento de inclusão do imóvel, observado,</w:t>
      </w:r>
      <w:r>
        <w:t xml:space="preserve"> </w:t>
      </w:r>
      <w:r>
        <w:t>ainda, o preenchimento dos requisitos da lei em exercício anterior à vigência da</w:t>
      </w:r>
      <w:r>
        <w:t xml:space="preserve"> isenção; e </w:t>
      </w:r>
      <w:r>
        <w:t xml:space="preserve">3. </w:t>
      </w:r>
      <w:proofErr w:type="gramStart"/>
      <w:r>
        <w:t>a</w:t>
      </w:r>
      <w:proofErr w:type="gramEnd"/>
      <w:r>
        <w:t xml:space="preserve"> partir do e</w:t>
      </w:r>
      <w:r>
        <w:t>xercício seguinte àquele em que houve a protocolização, nos demais casos;</w:t>
      </w:r>
      <w:r>
        <w:t>.” (NR)</w:t>
      </w:r>
    </w:p>
    <w:p w:rsidR="002E733E" w:rsidRDefault="002E733E" w:rsidP="002E733E">
      <w:pPr>
        <w:jc w:val="center"/>
      </w:pPr>
      <w:r w:rsidRPr="002E733E">
        <w:rPr>
          <w:b/>
        </w:rPr>
        <w:t>Art. 6</w:t>
      </w:r>
      <w:proofErr w:type="gramStart"/>
      <w:r w:rsidRPr="002E733E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</w:t>
      </w:r>
      <w:r>
        <w:t xml:space="preserve"> </w:t>
      </w:r>
      <w:r>
        <w:t>publicação.</w:t>
      </w:r>
    </w:p>
    <w:p w:rsidR="002E733E" w:rsidRDefault="002E733E" w:rsidP="002E733E">
      <w:pPr>
        <w:jc w:val="center"/>
      </w:pPr>
      <w:r>
        <w:t>PREFEITURA MUNICIPAL DE PORTO ALEGRE, 28 de dezembro de 2010.</w:t>
      </w:r>
    </w:p>
    <w:p w:rsidR="002E733E" w:rsidRDefault="002E733E" w:rsidP="002E733E">
      <w:pPr>
        <w:jc w:val="center"/>
      </w:pPr>
      <w:r>
        <w:t xml:space="preserve">José Fortunati, </w:t>
      </w:r>
      <w:r>
        <w:t>Prefeito.</w:t>
      </w:r>
    </w:p>
    <w:p w:rsidR="002E733E" w:rsidRDefault="002E733E" w:rsidP="002E733E">
      <w:pPr>
        <w:jc w:val="center"/>
      </w:pPr>
      <w:r>
        <w:t xml:space="preserve">Urbano Schmitt, </w:t>
      </w:r>
      <w:r>
        <w:t>Secretário Municipal da Fazenda.</w:t>
      </w:r>
    </w:p>
    <w:p w:rsidR="002E733E" w:rsidRDefault="002E733E" w:rsidP="002E733E">
      <w:pPr>
        <w:jc w:val="center"/>
      </w:pPr>
      <w:r>
        <w:t>Registre-se e publique-se.</w:t>
      </w:r>
    </w:p>
    <w:p w:rsidR="00794937" w:rsidRDefault="002E733E" w:rsidP="002E733E">
      <w:pPr>
        <w:jc w:val="center"/>
      </w:pPr>
      <w:r>
        <w:t xml:space="preserve">Roni Marques Corrêa, </w:t>
      </w:r>
      <w:r>
        <w:t>Secretário Municipal de Gestão e Acompanhamento Estratégico, em exercício.</w:t>
      </w:r>
    </w:p>
    <w:sectPr w:rsidR="007949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AA6"/>
    <w:rsid w:val="001E38D9"/>
    <w:rsid w:val="002E733E"/>
    <w:rsid w:val="007749FD"/>
    <w:rsid w:val="00794937"/>
    <w:rsid w:val="007F2FA0"/>
    <w:rsid w:val="00BC4C31"/>
    <w:rsid w:val="00E2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4EEEED-9160-4D90-8653-07E6FB16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2026-08-21T15:06:00Z</dcterms:created>
  <dcterms:modified xsi:type="dcterms:W3CDTF">2026-08-21T15:06:00Z</dcterms:modified>
</cp:coreProperties>
</file>