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50" w:rsidRPr="005604FC" w:rsidRDefault="005604FC" w:rsidP="00FB29CD">
      <w:pPr>
        <w:pStyle w:val="textocorpo10justificadorecuoprimeiralinha"/>
        <w:spacing w:before="0" w:beforeAutospacing="0" w:after="0" w:afterAutospacing="0"/>
        <w:ind w:right="120"/>
        <w:jc w:val="center"/>
        <w:rPr>
          <w:b/>
          <w:color w:val="000000"/>
        </w:rPr>
      </w:pPr>
      <w:r>
        <w:rPr>
          <w:b/>
          <w:color w:val="000000"/>
        </w:rPr>
        <w:t>ORDEM DE SERVIÇO Nº</w:t>
      </w:r>
      <w:r w:rsidR="00773B9F">
        <w:rPr>
          <w:b/>
          <w:color w:val="000000"/>
        </w:rPr>
        <w:t xml:space="preserve"> 004, DE 17 DE MAIO DE 2023.</w:t>
      </w:r>
    </w:p>
    <w:p w:rsidR="005604FC" w:rsidRPr="005604FC" w:rsidRDefault="005604FC" w:rsidP="00F75D9D">
      <w:pPr>
        <w:pStyle w:val="textocorpo10justificadorecuoprimeiralinha"/>
        <w:spacing w:before="0" w:beforeAutospacing="0" w:after="0" w:afterAutospacing="0"/>
        <w:ind w:left="3828" w:right="120"/>
        <w:jc w:val="both"/>
        <w:rPr>
          <w:shd w:val="clear" w:color="auto" w:fill="FFFFFF"/>
        </w:rPr>
      </w:pPr>
    </w:p>
    <w:p w:rsidR="005604FC" w:rsidRDefault="005604FC" w:rsidP="00F75D9D">
      <w:pPr>
        <w:pStyle w:val="textocorpo10justificadorecuoprimeiralinha"/>
        <w:spacing w:before="0" w:beforeAutospacing="0" w:after="0" w:afterAutospacing="0"/>
        <w:ind w:left="3828" w:right="120"/>
        <w:jc w:val="both"/>
        <w:rPr>
          <w:shd w:val="clear" w:color="auto" w:fill="FFFFFF"/>
        </w:rPr>
      </w:pPr>
    </w:p>
    <w:p w:rsidR="005604FC" w:rsidRPr="005604FC" w:rsidRDefault="005604FC" w:rsidP="00F75D9D">
      <w:pPr>
        <w:pStyle w:val="textocorpo10justificadorecuoprimeiralinha"/>
        <w:spacing w:before="0" w:beforeAutospacing="0" w:after="0" w:afterAutospacing="0"/>
        <w:ind w:left="3828" w:right="120"/>
        <w:jc w:val="both"/>
        <w:rPr>
          <w:shd w:val="clear" w:color="auto" w:fill="FFFFFF"/>
        </w:rPr>
      </w:pPr>
    </w:p>
    <w:p w:rsidR="009C2E5C" w:rsidRPr="00065444" w:rsidRDefault="005604FC" w:rsidP="00315790">
      <w:pPr>
        <w:pStyle w:val="textocorpo10justificadorecuoprimeiralinha"/>
        <w:spacing w:before="0" w:beforeAutospacing="0" w:after="0" w:afterAutospacing="0"/>
        <w:ind w:left="4253" w:right="-2"/>
        <w:jc w:val="both"/>
        <w:rPr>
          <w:b/>
        </w:rPr>
      </w:pPr>
      <w:r w:rsidRPr="00065444">
        <w:rPr>
          <w:b/>
          <w:shd w:val="clear" w:color="auto" w:fill="FFFFFF"/>
        </w:rPr>
        <w:t xml:space="preserve">Dispõe sobre </w:t>
      </w:r>
      <w:r w:rsidR="00636F73" w:rsidRPr="00636F73">
        <w:rPr>
          <w:b/>
          <w:shd w:val="clear" w:color="auto" w:fill="FFFFFF"/>
        </w:rPr>
        <w:t>o marco temporal de transição para aplicação integral do regime de licitações e contratos da Lei nº 14.133, de 1º de abril de 2021 e respectivos regulamentos, no âmbito da Administração Pública Municipal Direta, Autárquica e Fundacional.</w:t>
      </w:r>
    </w:p>
    <w:p w:rsidR="005604FC" w:rsidRDefault="005604FC" w:rsidP="00F75D9D">
      <w:pPr>
        <w:pStyle w:val="Corpodetexto"/>
        <w:ind w:left="0" w:right="-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04FC" w:rsidRDefault="005604FC" w:rsidP="00F75D9D">
      <w:pPr>
        <w:pStyle w:val="Corpodetexto"/>
        <w:ind w:left="0" w:right="-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03475" w:rsidRPr="000A106D" w:rsidRDefault="00203475" w:rsidP="00203475">
      <w:pPr>
        <w:pStyle w:val="Corpodetexto"/>
        <w:ind w:left="0" w:right="-2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106D">
        <w:rPr>
          <w:rFonts w:ascii="Times New Roman" w:hAnsi="Times New Roman" w:cs="Times New Roman"/>
          <w:sz w:val="24"/>
          <w:szCs w:val="24"/>
          <w:lang w:val="pt-BR"/>
        </w:rPr>
        <w:t xml:space="preserve">O PREFEITO </w:t>
      </w:r>
      <w:r w:rsidR="007300BF" w:rsidRPr="00FB29CD">
        <w:rPr>
          <w:rFonts w:ascii="Times New Roman" w:hAnsi="Times New Roman" w:cs="Times New Roman"/>
          <w:sz w:val="24"/>
        </w:rPr>
        <w:t>MUNICIPAL</w:t>
      </w:r>
      <w:r w:rsidR="007300BF" w:rsidRPr="00FB29CD">
        <w:rPr>
          <w:spacing w:val="27"/>
          <w:sz w:val="24"/>
        </w:rPr>
        <w:t xml:space="preserve"> </w:t>
      </w:r>
      <w:r w:rsidRPr="000A106D">
        <w:rPr>
          <w:rFonts w:ascii="Times New Roman" w:hAnsi="Times New Roman" w:cs="Times New Roman"/>
          <w:sz w:val="24"/>
          <w:szCs w:val="24"/>
          <w:lang w:val="pt-BR"/>
        </w:rPr>
        <w:t>DE PORTO ALEGRE, no uso das atribuições legais que lhe confere o artigo 94 da </w:t>
      </w:r>
      <w:r w:rsidRPr="000A106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Lei Orgânica</w:t>
      </w:r>
      <w:r w:rsidRPr="000A106D">
        <w:rPr>
          <w:rFonts w:ascii="Times New Roman" w:hAnsi="Times New Roman" w:cs="Times New Roman"/>
          <w:sz w:val="24"/>
          <w:szCs w:val="24"/>
          <w:lang w:val="pt-BR"/>
        </w:rPr>
        <w:t> do Município,</w:t>
      </w:r>
    </w:p>
    <w:p w:rsidR="00203475" w:rsidRDefault="00203475" w:rsidP="00F75D9D">
      <w:pPr>
        <w:pStyle w:val="Corpodetexto"/>
        <w:ind w:left="0" w:right="-2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C2E5C" w:rsidRPr="005604FC" w:rsidRDefault="005604FC" w:rsidP="00F75D9D">
      <w:pPr>
        <w:pStyle w:val="Corpodetexto"/>
        <w:ind w:left="0" w:right="-2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Considerando </w:t>
      </w:r>
      <w:r w:rsidR="00636F73">
        <w:rPr>
          <w:rFonts w:ascii="Times New Roman" w:hAnsi="Times New Roman" w:cs="Times New Roman"/>
          <w:sz w:val="24"/>
          <w:szCs w:val="24"/>
          <w:lang w:val="pt-BR"/>
        </w:rPr>
        <w:t xml:space="preserve">a edição da </w:t>
      </w:r>
      <w:r w:rsidR="00636F73" w:rsidRPr="00636F73">
        <w:rPr>
          <w:rFonts w:ascii="Times New Roman" w:hAnsi="Times New Roman" w:cs="Times New Roman"/>
          <w:bCs/>
          <w:sz w:val="24"/>
          <w:szCs w:val="24"/>
          <w:lang w:val="pt-BR"/>
        </w:rPr>
        <w:t>Medida Provisória</w:t>
      </w:r>
      <w:r w:rsidR="00636F73" w:rsidRPr="00636F7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36F73">
        <w:rPr>
          <w:rFonts w:ascii="Times New Roman" w:hAnsi="Times New Roman" w:cs="Times New Roman"/>
          <w:bCs/>
          <w:sz w:val="24"/>
          <w:szCs w:val="24"/>
          <w:lang w:val="pt-BR"/>
        </w:rPr>
        <w:t>n</w:t>
      </w:r>
      <w:r w:rsidR="00636F73" w:rsidRPr="00636F7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º </w:t>
      </w:r>
      <w:r w:rsidR="00636F73" w:rsidRPr="00636F73">
        <w:rPr>
          <w:rFonts w:ascii="Times New Roman" w:hAnsi="Times New Roman" w:cs="Times New Roman"/>
          <w:bCs/>
          <w:sz w:val="24"/>
          <w:szCs w:val="24"/>
          <w:lang w:val="pt-BR"/>
        </w:rPr>
        <w:t>1.167, de 31 de</w:t>
      </w:r>
      <w:r w:rsidR="00636F73" w:rsidRPr="00636F7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36F73" w:rsidRPr="00636F73">
        <w:rPr>
          <w:rFonts w:ascii="Times New Roman" w:hAnsi="Times New Roman" w:cs="Times New Roman"/>
          <w:bCs/>
          <w:sz w:val="24"/>
          <w:szCs w:val="24"/>
          <w:lang w:val="pt-BR"/>
        </w:rPr>
        <w:t>março de 2023</w:t>
      </w:r>
      <w:r w:rsidR="00636F73">
        <w:rPr>
          <w:rFonts w:ascii="Times New Roman" w:hAnsi="Times New Roman" w:cs="Times New Roman"/>
          <w:bCs/>
          <w:sz w:val="24"/>
          <w:szCs w:val="24"/>
          <w:lang w:val="pt-BR"/>
        </w:rPr>
        <w:t>, que alterou</w:t>
      </w:r>
      <w:r w:rsidR="00636F73" w:rsidRPr="00636F7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 Lei nº 14.133, de 1º de abril de 2021, para prorrogar a possibilidade de uso da Lei nº 8.666, de 21 de junho de 1993, da Lei º 10.520, de 17 de julho de 2002, e dos art. 1º a art. 47-A da Lei nº 12.462, de 4 de agosto de 2011</w:t>
      </w:r>
      <w:r w:rsidR="00203475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:rsidR="009C2E5C" w:rsidRPr="005604FC" w:rsidRDefault="009C2E5C" w:rsidP="00F75D9D">
      <w:pPr>
        <w:pStyle w:val="Corpodetexto"/>
        <w:ind w:left="0" w:right="-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C2E5C" w:rsidRDefault="009C2E5C" w:rsidP="00F75D9D">
      <w:pPr>
        <w:pStyle w:val="Corpodetexto"/>
        <w:ind w:left="0" w:right="-2" w:firstLine="14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5604FC">
        <w:rPr>
          <w:rFonts w:ascii="Times New Roman" w:hAnsi="Times New Roman" w:cs="Times New Roman"/>
          <w:sz w:val="24"/>
          <w:szCs w:val="24"/>
          <w:lang w:val="pt-BR"/>
        </w:rPr>
        <w:t>considerando</w:t>
      </w:r>
      <w:proofErr w:type="gramEnd"/>
      <w:r w:rsidRPr="005604FC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="00636F73">
        <w:rPr>
          <w:rFonts w:ascii="Times New Roman" w:hAnsi="Times New Roman" w:cs="Times New Roman"/>
          <w:sz w:val="24"/>
          <w:szCs w:val="24"/>
          <w:lang w:val="pt-BR"/>
        </w:rPr>
        <w:t xml:space="preserve">a referida norma prorrogou a vigência da Lei </w:t>
      </w:r>
      <w:r w:rsidR="00636F73" w:rsidRPr="00636F73">
        <w:rPr>
          <w:rFonts w:ascii="Times New Roman" w:hAnsi="Times New Roman" w:cs="Times New Roman"/>
          <w:sz w:val="24"/>
          <w:szCs w:val="24"/>
          <w:lang w:val="pt-BR"/>
        </w:rPr>
        <w:t>nº 8.666, de 1993</w:t>
      </w:r>
      <w:r w:rsidR="00AC785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636F73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636F73" w:rsidRPr="00636F73">
        <w:rPr>
          <w:rFonts w:ascii="Times New Roman" w:hAnsi="Times New Roman" w:cs="Times New Roman"/>
          <w:sz w:val="24"/>
          <w:szCs w:val="24"/>
          <w:lang w:val="pt-BR"/>
        </w:rPr>
        <w:t xml:space="preserve">Lei nº 10.520, </w:t>
      </w:r>
      <w:r w:rsidR="00AC7859" w:rsidRPr="00636F73">
        <w:rPr>
          <w:rFonts w:ascii="Times New Roman" w:hAnsi="Times New Roman" w:cs="Times New Roman"/>
          <w:bCs/>
          <w:sz w:val="24"/>
          <w:szCs w:val="24"/>
          <w:lang w:val="pt-BR"/>
        </w:rPr>
        <w:t>de 2002</w:t>
      </w:r>
      <w:r w:rsidR="00AC785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AC7859">
        <w:rPr>
          <w:rFonts w:ascii="Times New Roman" w:hAnsi="Times New Roman" w:cs="Times New Roman"/>
          <w:sz w:val="24"/>
          <w:szCs w:val="24"/>
          <w:lang w:val="pt-BR"/>
        </w:rPr>
        <w:t>e do art.</w:t>
      </w:r>
      <w:hyperlink r:id="rId9" w:anchor="art1" w:tgtFrame="_blank" w:history="1">
        <w:r w:rsidR="000A106D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>1º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a 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>art. 47-A da Lei nº 12.462, de 2011</w:t>
        </w:r>
      </w:hyperlink>
      <w:r w:rsidR="00636F73">
        <w:rPr>
          <w:rFonts w:ascii="Times New Roman" w:hAnsi="Times New Roman" w:cs="Times New Roman"/>
          <w:sz w:val="24"/>
          <w:szCs w:val="24"/>
          <w:lang w:val="pt-BR"/>
        </w:rPr>
        <w:t>, cuja revogação somente ocorrerá em 30 de dezembro de 2023</w:t>
      </w:r>
      <w:r w:rsidR="00203475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:rsidR="00636F73" w:rsidRDefault="00636F73" w:rsidP="00F75D9D">
      <w:pPr>
        <w:pStyle w:val="Corpodetexto"/>
        <w:ind w:left="0" w:right="-2" w:firstLine="14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36F73" w:rsidRDefault="00636F73" w:rsidP="00636F73">
      <w:pPr>
        <w:pStyle w:val="Corpodetexto"/>
        <w:ind w:left="0" w:right="-2" w:firstLine="14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04FC">
        <w:rPr>
          <w:rFonts w:ascii="Times New Roman" w:hAnsi="Times New Roman" w:cs="Times New Roman"/>
          <w:sz w:val="24"/>
          <w:szCs w:val="24"/>
          <w:lang w:val="pt-BR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  <w:lang w:val="pt-BR"/>
        </w:rPr>
        <w:t>é facultad</w:t>
      </w:r>
      <w:r w:rsidR="00B77C65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à Administração optar por licitar e contratar </w:t>
      </w:r>
      <w:r w:rsidR="00C20D2F">
        <w:rPr>
          <w:rFonts w:ascii="Times New Roman" w:hAnsi="Times New Roman" w:cs="Times New Roman"/>
          <w:sz w:val="24"/>
          <w:szCs w:val="24"/>
          <w:lang w:val="pt-BR"/>
        </w:rPr>
        <w:t>pelos regimes da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Lei </w:t>
      </w:r>
      <w:r w:rsidRPr="00636F73">
        <w:rPr>
          <w:rFonts w:ascii="Times New Roman" w:hAnsi="Times New Roman" w:cs="Times New Roman"/>
          <w:bCs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º 8.666, </w:t>
      </w:r>
      <w:r w:rsidR="00AC785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de 1993, </w:t>
      </w:r>
      <w:r w:rsidRPr="00636F7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da Lei </w:t>
      </w:r>
      <w:r w:rsidR="000A106D">
        <w:rPr>
          <w:rFonts w:ascii="Times New Roman" w:hAnsi="Times New Roman" w:cs="Times New Roman"/>
          <w:bCs/>
          <w:sz w:val="24"/>
          <w:szCs w:val="24"/>
          <w:lang w:val="pt-BR"/>
        </w:rPr>
        <w:t>n</w:t>
      </w:r>
      <w:r w:rsidRPr="00636F73">
        <w:rPr>
          <w:rFonts w:ascii="Times New Roman" w:hAnsi="Times New Roman" w:cs="Times New Roman"/>
          <w:bCs/>
          <w:sz w:val="24"/>
          <w:szCs w:val="24"/>
          <w:lang w:val="pt-BR"/>
        </w:rPr>
        <w:t>º 10.520, de 2002</w:t>
      </w:r>
      <w:r w:rsidR="00AC785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 </w:t>
      </w:r>
      <w:r w:rsidR="00AC7859">
        <w:rPr>
          <w:rFonts w:ascii="Times New Roman" w:hAnsi="Times New Roman" w:cs="Times New Roman"/>
          <w:sz w:val="24"/>
          <w:szCs w:val="24"/>
          <w:lang w:val="pt-BR"/>
        </w:rPr>
        <w:t>do art.</w:t>
      </w:r>
      <w:hyperlink r:id="rId10" w:anchor="art1" w:tgtFrame="_blank" w:history="1">
        <w:r w:rsidR="000A106D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>1º a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 art. 47-A da Lei nº 12.462, de 2011</w:t>
        </w:r>
      </w:hyperlink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desde que </w:t>
      </w:r>
      <w:r w:rsidRPr="00636F73">
        <w:rPr>
          <w:rFonts w:ascii="Times New Roman" w:hAnsi="Times New Roman" w:cs="Times New Roman"/>
          <w:sz w:val="24"/>
          <w:szCs w:val="24"/>
          <w:lang w:val="pt-BR"/>
        </w:rPr>
        <w:t>a publicação do edital ou do ato autorizativo da contratação direta ocorra até 29 de dezembro de 2023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636F73">
        <w:rPr>
          <w:rFonts w:ascii="Times New Roman" w:hAnsi="Times New Roman" w:cs="Times New Roman"/>
          <w:sz w:val="24"/>
          <w:szCs w:val="24"/>
          <w:lang w:val="pt-BR"/>
        </w:rPr>
        <w:t>a opção escolhida seja expressamente indicada no edital ou no ato autorizativo da contratação direta</w:t>
      </w:r>
      <w:r w:rsidR="00203475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:rsidR="007F162C" w:rsidRPr="005604FC" w:rsidRDefault="007F162C" w:rsidP="00F75D9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:rsidR="00AD561C" w:rsidRDefault="00B77C65" w:rsidP="00315790">
      <w:pPr>
        <w:pStyle w:val="Corpodetexto"/>
        <w:ind w:left="0" w:right="-2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B77C65">
        <w:rPr>
          <w:rFonts w:ascii="Times New Roman" w:hAnsi="Times New Roman" w:cs="Times New Roman"/>
          <w:sz w:val="24"/>
          <w:szCs w:val="24"/>
          <w:lang w:val="pt-BR"/>
        </w:rPr>
        <w:t>considerando</w:t>
      </w:r>
      <w:proofErr w:type="gramEnd"/>
      <w:r w:rsidRPr="00B77C65">
        <w:rPr>
          <w:rFonts w:ascii="Times New Roman" w:hAnsi="Times New Roman" w:cs="Times New Roman"/>
          <w:sz w:val="24"/>
          <w:szCs w:val="24"/>
          <w:lang w:val="pt-BR"/>
        </w:rPr>
        <w:t xml:space="preserve"> a tramitação de contratações na fase de planejamento</w:t>
      </w:r>
      <w:r w:rsidR="00C20D2F">
        <w:rPr>
          <w:rFonts w:ascii="Times New Roman" w:hAnsi="Times New Roman" w:cs="Times New Roman"/>
          <w:sz w:val="24"/>
          <w:szCs w:val="24"/>
          <w:lang w:val="pt-BR"/>
        </w:rPr>
        <w:t xml:space="preserve">, formatadas pelos regimes da </w:t>
      </w:r>
      <w:r w:rsidR="00C20D2F" w:rsidRPr="00C20D2F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="00C20D2F" w:rsidRPr="00B77C65">
        <w:rPr>
          <w:rFonts w:ascii="Times New Roman" w:hAnsi="Times New Roman" w:cs="Times New Roman"/>
          <w:sz w:val="24"/>
          <w:szCs w:val="24"/>
          <w:lang w:val="pt-BR"/>
        </w:rPr>
        <w:t>nº</w:t>
      </w:r>
      <w:r w:rsidR="00AC7859" w:rsidRPr="00B77C65">
        <w:rPr>
          <w:rFonts w:ascii="Times New Roman" w:hAnsi="Times New Roman" w:cs="Times New Roman"/>
          <w:sz w:val="24"/>
          <w:szCs w:val="24"/>
          <w:lang w:val="pt-BR"/>
        </w:rPr>
        <w:t xml:space="preserve"> 8.666, de 1993,</w:t>
      </w:r>
      <w:r w:rsidR="00C20D2F" w:rsidRPr="00B77C65">
        <w:rPr>
          <w:rFonts w:ascii="Times New Roman" w:hAnsi="Times New Roman" w:cs="Times New Roman"/>
          <w:sz w:val="24"/>
          <w:szCs w:val="24"/>
          <w:lang w:val="pt-BR"/>
        </w:rPr>
        <w:t xml:space="preserve"> da Lei </w:t>
      </w:r>
      <w:r w:rsidR="000A106D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C20D2F" w:rsidRPr="00B77C65">
        <w:rPr>
          <w:rFonts w:ascii="Times New Roman" w:hAnsi="Times New Roman" w:cs="Times New Roman"/>
          <w:sz w:val="24"/>
          <w:szCs w:val="24"/>
          <w:lang w:val="pt-BR"/>
        </w:rPr>
        <w:t>º 10.520, de 2002</w:t>
      </w:r>
      <w:r w:rsidR="00AC7859" w:rsidRPr="00B77C65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AC7859">
        <w:rPr>
          <w:rFonts w:ascii="Times New Roman" w:hAnsi="Times New Roman" w:cs="Times New Roman"/>
          <w:sz w:val="24"/>
          <w:szCs w:val="24"/>
          <w:lang w:val="pt-BR"/>
        </w:rPr>
        <w:t>do art.</w:t>
      </w:r>
      <w:hyperlink r:id="rId11" w:anchor="art1" w:tgtFrame="_blank" w:history="1">
        <w:r w:rsidR="000A106D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>1º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>a</w:t>
        </w:r>
        <w:r w:rsidR="000A106D">
          <w:rPr>
            <w:rFonts w:ascii="Times New Roman" w:hAnsi="Times New Roman" w:cs="Times New Roman"/>
            <w:sz w:val="24"/>
            <w:szCs w:val="24"/>
            <w:lang w:val="pt-BR"/>
          </w:rPr>
          <w:t>o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>art. 47-A da Lei nº 12.462, de 2011</w:t>
        </w:r>
      </w:hyperlink>
      <w:r w:rsidR="00C20D2F" w:rsidRPr="00B77C65">
        <w:rPr>
          <w:rFonts w:ascii="Times New Roman" w:hAnsi="Times New Roman" w:cs="Times New Roman"/>
          <w:sz w:val="24"/>
          <w:szCs w:val="24"/>
          <w:lang w:val="pt-BR"/>
        </w:rPr>
        <w:t xml:space="preserve"> com previsão</w:t>
      </w:r>
      <w:r w:rsidR="00C20D2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para o lançamento dos editais ainda em 2023, cuja adequação à nova Lei acarretará o atraso da contratação pretendida</w:t>
      </w:r>
      <w:r w:rsidR="00203475">
        <w:rPr>
          <w:rFonts w:ascii="Times New Roman" w:hAnsi="Times New Roman" w:cs="Times New Roman"/>
          <w:sz w:val="24"/>
          <w:szCs w:val="24"/>
          <w:lang w:val="pt-BR"/>
        </w:rPr>
        <w:t>, e</w:t>
      </w:r>
    </w:p>
    <w:p w:rsidR="00C20D2F" w:rsidRDefault="00C20D2F" w:rsidP="00315790">
      <w:pPr>
        <w:pStyle w:val="Corpodetexto"/>
        <w:ind w:left="0" w:right="-2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20D2F" w:rsidRPr="005604FC" w:rsidRDefault="00C20D2F" w:rsidP="00C20D2F">
      <w:pPr>
        <w:pStyle w:val="Corpodetexto"/>
        <w:ind w:left="0" w:right="-2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636F73">
        <w:rPr>
          <w:rFonts w:ascii="Times New Roman" w:hAnsi="Times New Roman" w:cs="Times New Roman"/>
          <w:sz w:val="24"/>
          <w:szCs w:val="24"/>
          <w:lang w:val="pt-BR"/>
        </w:rPr>
        <w:t>considerando</w:t>
      </w:r>
      <w:proofErr w:type="gramEnd"/>
      <w:r w:rsidRPr="00636F73">
        <w:rPr>
          <w:rFonts w:ascii="Times New Roman" w:hAnsi="Times New Roman" w:cs="Times New Roman"/>
          <w:sz w:val="24"/>
          <w:szCs w:val="24"/>
          <w:lang w:val="pt-BR"/>
        </w:rPr>
        <w:t xml:space="preserve"> as inovações legais introduzidas pela Lei nº 14.133, de 2021 que exigem a capacitação dos servidores envolvidos em sua aplicação;</w:t>
      </w:r>
    </w:p>
    <w:p w:rsidR="00AD561C" w:rsidRPr="005604FC" w:rsidRDefault="00AD561C" w:rsidP="00F75D9D">
      <w:pPr>
        <w:pStyle w:val="Corpodetexto"/>
        <w:ind w:left="0" w:right="-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04FC" w:rsidRDefault="005604FC" w:rsidP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162C" w:rsidRPr="005604FC" w:rsidRDefault="007F162C" w:rsidP="00065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 E T E R M I N </w:t>
      </w:r>
      <w:r w:rsidR="002034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5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9C2E5C" w:rsidRDefault="009C2E5C" w:rsidP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293E" w:rsidRDefault="0059293E" w:rsidP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106D" w:rsidRDefault="0059293E" w:rsidP="0020347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proofErr w:type="gramStart"/>
      <w:r w:rsidR="00203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6613CF" w:rsidRPr="006613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</w:t>
      </w:r>
      <w:r w:rsidR="00BA5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613CF" w:rsidRPr="006613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A5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Ordem de Serviço</w:t>
      </w:r>
      <w:r w:rsidR="006613CF" w:rsidRPr="006613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dispõe sobre o marco temporal de transição para aplicação integral do regime de licitações e contratos da Lei</w:t>
      </w:r>
      <w:r w:rsidR="00BF17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nº</w:t>
      </w:r>
      <w:r w:rsidR="006613CF" w:rsidRPr="006613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14.133, de 1º de abril de 2021 e </w:t>
      </w:r>
      <w:r w:rsidR="006613CF" w:rsidRPr="006613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respectivos regulamentos, no âmbito da Administração Pública Municipal Direta, Autárquica e Fundacional.</w:t>
      </w:r>
    </w:p>
    <w:p w:rsidR="000A106D" w:rsidRDefault="000A106D" w:rsidP="0020347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6F14" w:rsidRDefault="00F75D9D" w:rsidP="0020347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="00203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19E1" w:rsidRP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órgãos e entidades integrantes da Administração Direta</w:t>
      </w:r>
      <w:r w:rsid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F819E1" w:rsidRP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77C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F819E1" w:rsidRP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utárquica e </w:t>
      </w:r>
      <w:r w:rsidR="00B77C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F819E1" w:rsidRP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undacional poderão optar por licitar ou contratar diretamente com fundamento </w:t>
      </w:r>
      <w:r w:rsidR="000A10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disposto </w:t>
      </w:r>
      <w:r w:rsidR="00F819E1" w:rsidRP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Lei nº 8.666, </w:t>
      </w:r>
      <w:r w:rsidR="001837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21 de junho de 1993</w:t>
      </w:r>
      <w:r w:rsidR="00AC78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0A10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</w:t>
      </w:r>
      <w:r w:rsidR="00AC78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19E1" w:rsidRP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 nº 10.520, d</w:t>
      </w:r>
      <w:r w:rsidR="001837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17 de julho de 2002</w:t>
      </w:r>
      <w:r w:rsidR="00AC78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</w:t>
      </w:r>
      <w:r w:rsidR="00AC7859">
        <w:rPr>
          <w:rFonts w:ascii="Times New Roman" w:hAnsi="Times New Roman" w:cs="Times New Roman"/>
          <w:sz w:val="24"/>
          <w:szCs w:val="24"/>
        </w:rPr>
        <w:t>do art.</w:t>
      </w:r>
      <w:hyperlink r:id="rId12" w:anchor="art1" w:tgtFrame="_blank" w:history="1">
        <w:r w:rsidR="000A106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</w:rPr>
          <w:t>1º</w:t>
        </w:r>
        <w:r w:rsidR="00AC7859" w:rsidRPr="00AC785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</w:rPr>
          <w:t>a</w:t>
        </w:r>
        <w:r w:rsidR="000A106D">
          <w:rPr>
            <w:rFonts w:ascii="Times New Roman" w:hAnsi="Times New Roman" w:cs="Times New Roman"/>
            <w:sz w:val="24"/>
            <w:szCs w:val="24"/>
          </w:rPr>
          <w:t>o</w:t>
        </w:r>
        <w:r w:rsidR="00AC785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C7859" w:rsidRPr="00AC7859">
          <w:rPr>
            <w:rFonts w:ascii="Times New Roman" w:hAnsi="Times New Roman" w:cs="Times New Roman"/>
            <w:sz w:val="24"/>
            <w:szCs w:val="24"/>
          </w:rPr>
          <w:t xml:space="preserve">art. 47-A da Lei nº 12.462, </w:t>
        </w:r>
        <w:r w:rsidR="000A106D" w:rsidRPr="00636F73">
          <w:rPr>
            <w:rFonts w:ascii="Times New Roman" w:hAnsi="Times New Roman" w:cs="Times New Roman"/>
            <w:bCs/>
            <w:sz w:val="24"/>
            <w:szCs w:val="24"/>
          </w:rPr>
          <w:t xml:space="preserve">de 4 de agosto </w:t>
        </w:r>
        <w:r w:rsidR="00AC7859" w:rsidRPr="00AC7859">
          <w:rPr>
            <w:rFonts w:ascii="Times New Roman" w:hAnsi="Times New Roman" w:cs="Times New Roman"/>
            <w:sz w:val="24"/>
            <w:szCs w:val="24"/>
          </w:rPr>
          <w:t>de 2011</w:t>
        </w:r>
      </w:hyperlink>
      <w:r w:rsidR="001837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19E1" w:rsidRP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77C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seus</w:t>
      </w:r>
      <w:r w:rsidR="00F819E1" w:rsidRPr="00F819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respectivos regulamentos, </w:t>
      </w:r>
      <w:r w:rsidR="00B77C65" w:rsidRPr="00B77C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desde que atendidos os requisitos </w:t>
      </w:r>
      <w:r w:rsidR="000A10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seguir</w:t>
      </w:r>
      <w:r w:rsidR="00B77C65" w:rsidRPr="00B77C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elencados, cumulativamente</w:t>
      </w:r>
      <w:r w:rsidR="00704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="000A10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7F7DD3" w:rsidRPr="005604FC" w:rsidRDefault="007F7DD3" w:rsidP="0020347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7DD3" w:rsidRPr="000A106D" w:rsidRDefault="000A106D" w:rsidP="00BF1793">
      <w:pPr>
        <w:pStyle w:val="PargrafodaLista"/>
        <w:tabs>
          <w:tab w:val="left" w:pos="0"/>
        </w:tabs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0A106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–</w:t>
      </w:r>
      <w:r w:rsidR="00B77C65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 o</w:t>
      </w:r>
      <w:r w:rsidR="00C954A7" w:rsidRPr="000A106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bservância das datas-limite:</w:t>
      </w:r>
    </w:p>
    <w:p w:rsidR="006C53F3" w:rsidRDefault="006C53F3" w:rsidP="00BF1793">
      <w:pPr>
        <w:pStyle w:val="PargrafodaLista"/>
        <w:tabs>
          <w:tab w:val="left" w:pos="0"/>
        </w:tabs>
        <w:ind w:left="0"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</w:p>
    <w:p w:rsidR="00B77C65" w:rsidRDefault="000A106D" w:rsidP="00BF1793">
      <w:pPr>
        <w:tabs>
          <w:tab w:val="left" w:pos="0"/>
        </w:tabs>
        <w:spacing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22 de setembro</w:t>
      </w:r>
      <w:r w:rsid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2023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- inclusões e/ou alterações, 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via Solicitação de Cadastro de Materiais (SCM) pelo 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istema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Gestão de Materiais (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GMAT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)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de 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bens e materiais;</w:t>
      </w:r>
    </w:p>
    <w:p w:rsidR="00C20ADD" w:rsidRPr="00B77C65" w:rsidRDefault="000A106D" w:rsidP="00BF1793">
      <w:pPr>
        <w:tabs>
          <w:tab w:val="left" w:pos="0"/>
        </w:tabs>
        <w:spacing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b)</w:t>
      </w:r>
      <w:r w:rsid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6 de outubro</w:t>
      </w:r>
      <w:r w:rsid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2023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-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inclusão de Requisições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Materiais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(</w:t>
      </w:r>
      <w:proofErr w:type="spellStart"/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RMs</w:t>
      </w:r>
      <w:proofErr w:type="spellEnd"/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) no sistema Requisição de Materiais (REM), aprovadas em nível 3,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para licitação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aquisição de bens e materiais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;</w:t>
      </w:r>
    </w:p>
    <w:p w:rsidR="00B77C65" w:rsidRDefault="000A106D" w:rsidP="00BF1793">
      <w:pPr>
        <w:tabs>
          <w:tab w:val="left" w:pos="0"/>
        </w:tabs>
        <w:spacing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c) 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27 de outubro</w:t>
      </w:r>
      <w:r w:rsid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2023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-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para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ingresso na Diretoria de Licitações e Contratos 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vinculada à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Secretaria Municipal de Administração e Patrimônio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(DLC-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SMAP) de expedientes </w:t>
      </w:r>
      <w:r w:rsidR="001275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do 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Sistema Eletrônico de Informações</w:t>
      </w:r>
      <w:r w:rsidR="001275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(SEI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) contendo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a Requisição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Serviços Comuns, Obras e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/ou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Serviços de Engenharia;</w:t>
      </w:r>
    </w:p>
    <w:p w:rsidR="00C20ADD" w:rsidRPr="00B77C65" w:rsidRDefault="000A106D" w:rsidP="00BF1793">
      <w:pPr>
        <w:tabs>
          <w:tab w:val="left" w:pos="0"/>
        </w:tabs>
        <w:spacing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d)</w:t>
      </w:r>
      <w:r w:rsid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5 de dezembro</w:t>
      </w:r>
      <w:r w:rsidR="00C95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</w:t>
      </w:r>
      <w:r w:rsid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– 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para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ingresso na </w:t>
      </w:r>
      <w:r w:rsidR="006C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DLC-SMAP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expedientes SEI de 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dispensas de licitação, aditamentos contratuais e empenhos de materiais do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Sistema de R</w:t>
      </w:r>
      <w:r w:rsidR="00C20ADD" w:rsidRPr="00B77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egistro de </w:t>
      </w:r>
      <w:r w:rsidR="006C0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reço;</w:t>
      </w:r>
    </w:p>
    <w:p w:rsidR="00C22896" w:rsidRDefault="000A106D" w:rsidP="00BF1793">
      <w:pPr>
        <w:pStyle w:val="PargrafodaLista"/>
        <w:tabs>
          <w:tab w:val="left" w:pos="0"/>
        </w:tabs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II –</w:t>
      </w:r>
      <w:r w:rsidR="006C0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</w:t>
      </w:r>
      <w:r w:rsidR="00C22896" w:rsidRPr="00477B4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opção pelo regime da Lei nº 8.666, de 1993</w:t>
      </w:r>
      <w:r w:rsidR="00AC785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,</w:t>
      </w:r>
      <w:r w:rsidR="004E20C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</w:t>
      </w:r>
      <w:r w:rsidR="00C22896" w:rsidRPr="00477B4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 Lei nº 10.520, de 2002 </w:t>
      </w:r>
      <w:r w:rsidR="00AC785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ou</w:t>
      </w:r>
      <w:r w:rsidR="00AC785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AC7859">
        <w:rPr>
          <w:rFonts w:ascii="Times New Roman" w:hAnsi="Times New Roman" w:cs="Times New Roman"/>
          <w:sz w:val="24"/>
          <w:szCs w:val="24"/>
          <w:lang w:val="pt-BR"/>
        </w:rPr>
        <w:t>do art.</w:t>
      </w:r>
      <w:hyperlink r:id="rId13" w:anchor="art1" w:tgtFrame="_blank" w:history="1">
        <w:r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>1º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>a</w:t>
        </w:r>
        <w:r>
          <w:rPr>
            <w:rFonts w:ascii="Times New Roman" w:hAnsi="Times New Roman" w:cs="Times New Roman"/>
            <w:sz w:val="24"/>
            <w:szCs w:val="24"/>
            <w:lang w:val="pt-BR"/>
          </w:rPr>
          <w:t>o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>art. 47-A da Lei nº 12.462, de 2011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275F1">
        <w:rPr>
          <w:rFonts w:ascii="Times New Roman" w:hAnsi="Times New Roman" w:cs="Times New Roman"/>
          <w:sz w:val="24"/>
          <w:szCs w:val="24"/>
          <w:lang w:val="pt-BR"/>
        </w:rPr>
        <w:t xml:space="preserve">sendo </w:t>
      </w:r>
      <w:r w:rsidR="00C22896" w:rsidRPr="00477B4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expressamente indicada pelo titular </w:t>
      </w:r>
      <w:r w:rsid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da pasta</w:t>
      </w:r>
      <w:r w:rsidR="00C22896" w:rsidRPr="00477B4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na fase de planejamento do processo e 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que </w:t>
      </w:r>
      <w:r w:rsidR="00C22896" w:rsidRPr="00477B4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conste no edital ou no ato auto</w:t>
      </w:r>
      <w:r w:rsidR="00C20AD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rizativo da contratação direta;</w:t>
      </w:r>
    </w:p>
    <w:p w:rsidR="007F7DD3" w:rsidRDefault="007F7DD3" w:rsidP="00BF1793">
      <w:pPr>
        <w:pStyle w:val="PargrafodaLista"/>
        <w:tabs>
          <w:tab w:val="left" w:pos="0"/>
        </w:tabs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98307B" w:rsidRDefault="000A106D" w:rsidP="00BF1793">
      <w:pPr>
        <w:pStyle w:val="PargrafodaLista"/>
        <w:tabs>
          <w:tab w:val="left" w:pos="0"/>
        </w:tabs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III –</w:t>
      </w:r>
      <w:r w:rsidR="001D6F1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</w:t>
      </w:r>
      <w:r w:rsidR="00183701" w:rsidRPr="0018370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publicação do edital ou do ato autorizativo da contratação direta 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efetuada </w:t>
      </w:r>
      <w:r w:rsidR="00183701" w:rsidRPr="0018370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até 29 de dezembro de 2023</w:t>
      </w:r>
      <w:r w:rsidR="0018370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</w:t>
      </w:r>
    </w:p>
    <w:p w:rsidR="00F75D9D" w:rsidRDefault="00F75D9D" w:rsidP="00203475">
      <w:pPr>
        <w:pStyle w:val="PargrafodaLista"/>
        <w:tabs>
          <w:tab w:val="left" w:pos="0"/>
          <w:tab w:val="left" w:pos="284"/>
        </w:tabs>
        <w:ind w:left="0" w:right="-2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98307B" w:rsidRDefault="006C069A" w:rsidP="00203475">
      <w:pPr>
        <w:pStyle w:val="PargrafodaLista"/>
        <w:tabs>
          <w:tab w:val="left" w:pos="0"/>
          <w:tab w:val="left" w:pos="284"/>
        </w:tabs>
        <w:ind w:left="0" w:right="-2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Art. 3</w:t>
      </w:r>
      <w:r w:rsidR="00407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º</w:t>
      </w:r>
      <w:proofErr w:type="gramStart"/>
      <w:r w:rsidR="009767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 </w:t>
      </w:r>
      <w:r w:rsidR="00127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 </w:t>
      </w:r>
      <w:proofErr w:type="gramEnd"/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solicitações de aquisições e contratações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não observarem as datas-limite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previstas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no 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inc.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do art. 2º desta Ordem de Serviço,</w:t>
      </w:r>
      <w:r w:rsidR="007C4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 deverão ser instruídas na forma da </w:t>
      </w:r>
      <w:r w:rsidR="007C4C0A" w:rsidRPr="007C4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Lei nº 14.133, de 1º de abril de 2021</w:t>
      </w:r>
      <w:r w:rsidR="007C4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terão os respectivos instrumentos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publicados em 2024.</w:t>
      </w:r>
    </w:p>
    <w:p w:rsidR="007C4C0A" w:rsidRPr="005604FC" w:rsidRDefault="007C4C0A" w:rsidP="00203475">
      <w:pPr>
        <w:pStyle w:val="PargrafodaLista"/>
        <w:tabs>
          <w:tab w:val="left" w:pos="0"/>
          <w:tab w:val="left" w:pos="284"/>
        </w:tabs>
        <w:ind w:left="0" w:right="-2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98670C" w:rsidRDefault="006C069A" w:rsidP="00203475">
      <w:pPr>
        <w:pStyle w:val="PargrafodaLista"/>
        <w:tabs>
          <w:tab w:val="left" w:pos="0"/>
          <w:tab w:val="left" w:pos="284"/>
        </w:tabs>
        <w:ind w:left="0" w:right="-2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Art. 4</w:t>
      </w:r>
      <w:r w:rsidR="009767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º</w:t>
      </w:r>
      <w:proofErr w:type="gramStart"/>
      <w:r w:rsidR="009767A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1275F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proofErr w:type="gramEnd"/>
      <w:r w:rsid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Após o prazo de que trata 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o inc.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do art. 2º desta Ordem de Serviço</w:t>
      </w:r>
      <w:r w:rsid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, os c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asos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excepcionais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deverão ser justificados e autorizados pelo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T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itular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demandante 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 enviados à DLC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-</w:t>
      </w:r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SMAP para análise da viabilidade de </w:t>
      </w:r>
      <w:r w:rsid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prosseguimento pelo regime da</w:t>
      </w:r>
      <w:r w:rsidR="00283E45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283E45" w:rsidRPr="00283E45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Lei nº 8.666, de 1993</w:t>
      </w:r>
      <w:r w:rsidR="00AC785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, </w:t>
      </w:r>
      <w:r w:rsidR="00283E45" w:rsidRPr="00283E45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da Lei nº 10.520, de 2002</w:t>
      </w:r>
      <w:r w:rsidR="00AC785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ou </w:t>
      </w:r>
      <w:r w:rsidR="00AC7859">
        <w:rPr>
          <w:rFonts w:ascii="Times New Roman" w:hAnsi="Times New Roman" w:cs="Times New Roman"/>
          <w:sz w:val="24"/>
          <w:szCs w:val="24"/>
          <w:lang w:val="pt-BR"/>
        </w:rPr>
        <w:t>do art.</w:t>
      </w:r>
      <w:hyperlink r:id="rId14" w:anchor="art1" w:tgtFrame="_blank" w:history="1">
        <w:r w:rsidR="00795B5B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>1º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>a</w:t>
        </w:r>
        <w:r w:rsidR="00795B5B">
          <w:rPr>
            <w:rFonts w:ascii="Times New Roman" w:hAnsi="Times New Roman" w:cs="Times New Roman"/>
            <w:sz w:val="24"/>
            <w:szCs w:val="24"/>
            <w:lang w:val="pt-BR"/>
          </w:rPr>
          <w:t>o</w:t>
        </w:r>
        <w:r w:rsidR="00AC7859">
          <w:rPr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AC7859" w:rsidRPr="00AC7859">
          <w:rPr>
            <w:rFonts w:ascii="Times New Roman" w:hAnsi="Times New Roman" w:cs="Times New Roman"/>
            <w:sz w:val="24"/>
            <w:szCs w:val="24"/>
            <w:lang w:val="pt-BR"/>
          </w:rPr>
          <w:t>art. 47-A da Lei nº 12.462, de 2011</w:t>
        </w:r>
      </w:hyperlink>
      <w:r w:rsidR="007C4C0A" w:rsidRPr="007C4C0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</w:t>
      </w:r>
    </w:p>
    <w:p w:rsidR="007C4C0A" w:rsidRDefault="007C4C0A" w:rsidP="00203475">
      <w:pPr>
        <w:pStyle w:val="PargrafodaLista"/>
        <w:tabs>
          <w:tab w:val="left" w:pos="0"/>
          <w:tab w:val="left" w:pos="284"/>
        </w:tabs>
        <w:ind w:left="0" w:right="-2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98307B" w:rsidRDefault="009F36BF" w:rsidP="00203475">
      <w:pPr>
        <w:pStyle w:val="PargrafodaLista"/>
        <w:tabs>
          <w:tab w:val="left" w:pos="284"/>
        </w:tabs>
        <w:ind w:left="0" w:right="-2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Art. 5º</w:t>
      </w:r>
      <w:proofErr w:type="gramStart"/>
      <w:r w:rsidR="00127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 </w:t>
      </w:r>
      <w:r w:rsidR="001C2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 </w:t>
      </w:r>
      <w:proofErr w:type="gramEnd"/>
      <w:r w:rsidR="001C269A" w:rsidRP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Ausente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algum </w:t>
      </w:r>
      <w:r w:rsidR="001C269A" w:rsidRP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dos</w:t>
      </w:r>
      <w:r w:rsidR="00681FA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requisitos previstos nos </w:t>
      </w:r>
      <w:proofErr w:type="spellStart"/>
      <w:r w:rsidR="00681FA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inc</w:t>
      </w:r>
      <w:r w:rsidR="001C269A" w:rsidRP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s</w:t>
      </w:r>
      <w:proofErr w:type="spellEnd"/>
      <w:r w:rsidR="00681FA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 I a III</w:t>
      </w:r>
      <w:r w:rsidR="001C269A" w:rsidRP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do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rt. 2º 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desta Ordem de Serviço 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ou</w:t>
      </w:r>
      <w:r w:rsidR="001C269A" w:rsidRP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</w:t>
      </w:r>
      <w:r w:rsidR="008D6E1C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onstatada a inviabilidade de prosseguimento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de demanda encaminhada na 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lastRenderedPageBreak/>
        <w:t xml:space="preserve">forma do 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inc.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II do a</w:t>
      </w:r>
      <w:r w:rsidR="001C269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rt. 2º</w:t>
      </w:r>
      <w:r w:rsidR="00795B5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desta Ordem de Serviço</w:t>
      </w:r>
      <w:r w:rsidR="008D6E1C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, </w:t>
      </w:r>
      <w:r w:rsidR="006C53F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 DLC-SMAP</w:t>
      </w:r>
      <w:r w:rsidR="008D6E1C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restituirá o expediente à </w:t>
      </w:r>
      <w:r w:rsidR="006C53F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</w:t>
      </w:r>
      <w:r w:rsidR="008D6E1C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asta demandante, para que esta realize a adequação da fase de planejamento aos requisitos da </w:t>
      </w:r>
      <w:r w:rsidR="008D6E1C" w:rsidRPr="008D6E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Lei nº 14.133, de 2021</w:t>
      </w:r>
      <w:r w:rsidR="008D6E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.</w:t>
      </w:r>
      <w:r w:rsidR="00795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 </w:t>
      </w:r>
    </w:p>
    <w:p w:rsidR="00184746" w:rsidRPr="005604FC" w:rsidRDefault="00184746" w:rsidP="00203475">
      <w:pPr>
        <w:pStyle w:val="PargrafodaLista"/>
        <w:tabs>
          <w:tab w:val="left" w:pos="284"/>
        </w:tabs>
        <w:ind w:left="0" w:right="-2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C01250" w:rsidRDefault="00BF5CA1" w:rsidP="00203475">
      <w:pPr>
        <w:tabs>
          <w:tab w:val="left" w:pos="0"/>
        </w:tabs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1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</w:t>
      </w:r>
      <w:r w:rsidR="009F36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CA11D9" w:rsidRPr="00CA1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="00C01250" w:rsidRPr="005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Ordem de Serviço entra em v</w:t>
      </w:r>
      <w:r w:rsidR="000654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igor na data de sua publicação.</w:t>
      </w:r>
    </w:p>
    <w:p w:rsidR="001B62DA" w:rsidRPr="001B62DA" w:rsidRDefault="001B62DA" w:rsidP="001B62D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16FB" w:rsidRPr="005604FC" w:rsidRDefault="00795B5B" w:rsidP="00065444">
      <w:pPr>
        <w:pStyle w:val="textocorpo10justificadorecuoprimeiralinha"/>
        <w:spacing w:before="0" w:beforeAutospacing="0" w:after="0" w:afterAutospacing="0"/>
        <w:ind w:left="120" w:right="120" w:firstLine="1298"/>
        <w:jc w:val="both"/>
        <w:rPr>
          <w:color w:val="000000"/>
        </w:rPr>
      </w:pPr>
      <w:r>
        <w:t>PREFEITURA</w:t>
      </w:r>
      <w:r>
        <w:rPr>
          <w:spacing w:val="-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PORTO</w:t>
      </w:r>
      <w:r>
        <w:rPr>
          <w:spacing w:val="-1"/>
        </w:rPr>
        <w:t xml:space="preserve"> </w:t>
      </w:r>
      <w:r>
        <w:t>ALEGRE</w:t>
      </w:r>
      <w:r w:rsidR="00BE16FB" w:rsidRPr="005604FC">
        <w:t xml:space="preserve">, </w:t>
      </w:r>
      <w:r w:rsidR="00773B9F">
        <w:t>17 de maio</w:t>
      </w:r>
      <w:r>
        <w:t xml:space="preserve"> de 2023.</w:t>
      </w:r>
    </w:p>
    <w:p w:rsidR="00BE16FB" w:rsidRDefault="00BE16FB" w:rsidP="00F75D9D">
      <w:pPr>
        <w:pStyle w:val="textocorpo10justificadorecuoprimeiralinha"/>
        <w:spacing w:before="0" w:beforeAutospacing="0" w:after="0" w:afterAutospacing="0"/>
        <w:ind w:left="120" w:right="120" w:firstLine="1699"/>
        <w:jc w:val="both"/>
        <w:rPr>
          <w:color w:val="000000"/>
        </w:rPr>
      </w:pPr>
    </w:p>
    <w:p w:rsidR="00AD4FFE" w:rsidRDefault="00AD4FFE" w:rsidP="00F75D9D">
      <w:pPr>
        <w:pStyle w:val="textocorpo10justificadorecuoprimeiralinha"/>
        <w:spacing w:before="0" w:beforeAutospacing="0" w:after="0" w:afterAutospacing="0"/>
        <w:ind w:left="120" w:right="120" w:firstLine="1699"/>
        <w:jc w:val="both"/>
        <w:rPr>
          <w:color w:val="000000"/>
        </w:rPr>
      </w:pPr>
    </w:p>
    <w:p w:rsidR="00AD4FFE" w:rsidRDefault="00AD4FFE" w:rsidP="00F75D9D">
      <w:pPr>
        <w:pStyle w:val="textocorpo10justificadorecuoprimeiralinha"/>
        <w:spacing w:before="0" w:beforeAutospacing="0" w:after="0" w:afterAutospacing="0"/>
        <w:ind w:left="120" w:right="120" w:firstLine="1699"/>
        <w:jc w:val="both"/>
        <w:rPr>
          <w:color w:val="000000"/>
        </w:rPr>
      </w:pPr>
    </w:p>
    <w:p w:rsidR="00AD4FFE" w:rsidRDefault="001B62DA" w:rsidP="00B338FB">
      <w:pPr>
        <w:pStyle w:val="textocorpo10justificadorecuoprimeiralinha"/>
        <w:spacing w:before="0" w:beforeAutospacing="0" w:after="0" w:afterAutospacing="0"/>
        <w:ind w:right="120"/>
        <w:jc w:val="center"/>
        <w:rPr>
          <w:color w:val="000000"/>
        </w:rPr>
      </w:pPr>
      <w:r w:rsidRPr="001B62DA">
        <w:rPr>
          <w:color w:val="000000"/>
        </w:rPr>
        <w:t>Sebastião Melo</w:t>
      </w:r>
      <w:r w:rsidR="00AD4FFE">
        <w:rPr>
          <w:color w:val="000000"/>
        </w:rPr>
        <w:t>,</w:t>
      </w:r>
      <w:bookmarkStart w:id="0" w:name="_GoBack"/>
      <w:bookmarkEnd w:id="0"/>
    </w:p>
    <w:p w:rsidR="00C01250" w:rsidRPr="005604FC" w:rsidRDefault="00AD4FFE" w:rsidP="0055389E">
      <w:pPr>
        <w:pStyle w:val="textocorpo10justificadorecuoprimeiralinha"/>
        <w:spacing w:before="0" w:beforeAutospacing="0" w:after="0" w:afterAutospacing="0"/>
        <w:ind w:right="120"/>
        <w:jc w:val="center"/>
        <w:rPr>
          <w:color w:val="000000"/>
        </w:rPr>
      </w:pPr>
      <w:r>
        <w:rPr>
          <w:color w:val="000000"/>
        </w:rPr>
        <w:t>Prefeito de Porto Alegre.</w:t>
      </w:r>
    </w:p>
    <w:sectPr w:rsidR="00C01250" w:rsidRPr="005604FC" w:rsidSect="00CA2201">
      <w:pgSz w:w="11906" w:h="16838" w:code="9"/>
      <w:pgMar w:top="2665" w:right="851" w:bottom="1701" w:left="1701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93" w:rsidRDefault="00BF1793" w:rsidP="00904DEC">
      <w:pPr>
        <w:spacing w:after="0" w:line="240" w:lineRule="auto"/>
      </w:pPr>
      <w:r>
        <w:separator/>
      </w:r>
    </w:p>
  </w:endnote>
  <w:endnote w:type="continuationSeparator" w:id="0">
    <w:p w:rsidR="00BF1793" w:rsidRDefault="00BF1793" w:rsidP="0090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93" w:rsidRDefault="00BF1793" w:rsidP="00904DEC">
      <w:pPr>
        <w:spacing w:after="0" w:line="240" w:lineRule="auto"/>
      </w:pPr>
      <w:r>
        <w:separator/>
      </w:r>
    </w:p>
  </w:footnote>
  <w:footnote w:type="continuationSeparator" w:id="0">
    <w:p w:rsidR="00BF1793" w:rsidRDefault="00BF1793" w:rsidP="00904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191"/>
    <w:multiLevelType w:val="hybridMultilevel"/>
    <w:tmpl w:val="94145824"/>
    <w:lvl w:ilvl="0" w:tplc="7DB0500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DE310EC"/>
    <w:multiLevelType w:val="hybridMultilevel"/>
    <w:tmpl w:val="2D78E2AC"/>
    <w:lvl w:ilvl="0" w:tplc="79147450">
      <w:start w:val="1"/>
      <w:numFmt w:val="upperRoman"/>
      <w:lvlText w:val="%1"/>
      <w:lvlJc w:val="left"/>
      <w:pPr>
        <w:ind w:left="101" w:hanging="101"/>
      </w:pPr>
      <w:rPr>
        <w:rFonts w:ascii="Arial" w:eastAsia="Arial" w:hAnsi="Arial" w:cs="Arial" w:hint="default"/>
        <w:w w:val="100"/>
        <w:sz w:val="18"/>
        <w:szCs w:val="18"/>
      </w:rPr>
    </w:lvl>
    <w:lvl w:ilvl="1" w:tplc="A0321B2C">
      <w:numFmt w:val="bullet"/>
      <w:lvlText w:val="-"/>
      <w:lvlJc w:val="left"/>
      <w:pPr>
        <w:ind w:left="754" w:hanging="111"/>
      </w:pPr>
      <w:rPr>
        <w:rFonts w:ascii="Arial" w:eastAsia="Arial" w:hAnsi="Arial" w:cs="Arial" w:hint="default"/>
        <w:w w:val="100"/>
        <w:sz w:val="18"/>
        <w:szCs w:val="18"/>
      </w:rPr>
    </w:lvl>
    <w:lvl w:ilvl="2" w:tplc="C666AA86">
      <w:numFmt w:val="bullet"/>
      <w:lvlText w:val="•"/>
      <w:lvlJc w:val="left"/>
      <w:pPr>
        <w:ind w:left="1743" w:hanging="111"/>
      </w:pPr>
      <w:rPr>
        <w:rFonts w:hint="default"/>
      </w:rPr>
    </w:lvl>
    <w:lvl w:ilvl="3" w:tplc="5CE0893A">
      <w:numFmt w:val="bullet"/>
      <w:lvlText w:val="•"/>
      <w:lvlJc w:val="left"/>
      <w:pPr>
        <w:ind w:left="2732" w:hanging="111"/>
      </w:pPr>
      <w:rPr>
        <w:rFonts w:hint="default"/>
      </w:rPr>
    </w:lvl>
    <w:lvl w:ilvl="4" w:tplc="17F2F4C2">
      <w:numFmt w:val="bullet"/>
      <w:lvlText w:val="•"/>
      <w:lvlJc w:val="left"/>
      <w:pPr>
        <w:ind w:left="3721" w:hanging="111"/>
      </w:pPr>
      <w:rPr>
        <w:rFonts w:hint="default"/>
      </w:rPr>
    </w:lvl>
    <w:lvl w:ilvl="5" w:tplc="4636D8AC">
      <w:numFmt w:val="bullet"/>
      <w:lvlText w:val="•"/>
      <w:lvlJc w:val="left"/>
      <w:pPr>
        <w:ind w:left="4710" w:hanging="111"/>
      </w:pPr>
      <w:rPr>
        <w:rFonts w:hint="default"/>
      </w:rPr>
    </w:lvl>
    <w:lvl w:ilvl="6" w:tplc="FA482416">
      <w:numFmt w:val="bullet"/>
      <w:lvlText w:val="•"/>
      <w:lvlJc w:val="left"/>
      <w:pPr>
        <w:ind w:left="5699" w:hanging="111"/>
      </w:pPr>
      <w:rPr>
        <w:rFonts w:hint="default"/>
      </w:rPr>
    </w:lvl>
    <w:lvl w:ilvl="7" w:tplc="B7D4D840">
      <w:numFmt w:val="bullet"/>
      <w:lvlText w:val="•"/>
      <w:lvlJc w:val="left"/>
      <w:pPr>
        <w:ind w:left="6688" w:hanging="111"/>
      </w:pPr>
      <w:rPr>
        <w:rFonts w:hint="default"/>
      </w:rPr>
    </w:lvl>
    <w:lvl w:ilvl="8" w:tplc="BCD4AC9A">
      <w:numFmt w:val="bullet"/>
      <w:lvlText w:val="•"/>
      <w:lvlJc w:val="left"/>
      <w:pPr>
        <w:ind w:left="7677" w:hanging="111"/>
      </w:pPr>
      <w:rPr>
        <w:rFonts w:hint="default"/>
      </w:rPr>
    </w:lvl>
  </w:abstractNum>
  <w:abstractNum w:abstractNumId="2">
    <w:nsid w:val="54627937"/>
    <w:multiLevelType w:val="hybridMultilevel"/>
    <w:tmpl w:val="2D78E2AC"/>
    <w:lvl w:ilvl="0" w:tplc="79147450">
      <w:start w:val="1"/>
      <w:numFmt w:val="upperRoman"/>
      <w:lvlText w:val="%1"/>
      <w:lvlJc w:val="left"/>
      <w:pPr>
        <w:ind w:left="1126" w:hanging="101"/>
      </w:pPr>
      <w:rPr>
        <w:rFonts w:ascii="Arial" w:eastAsia="Arial" w:hAnsi="Arial" w:cs="Arial" w:hint="default"/>
        <w:w w:val="100"/>
        <w:sz w:val="18"/>
        <w:szCs w:val="18"/>
      </w:rPr>
    </w:lvl>
    <w:lvl w:ilvl="1" w:tplc="A0321B2C">
      <w:numFmt w:val="bullet"/>
      <w:lvlText w:val="-"/>
      <w:lvlJc w:val="left"/>
      <w:pPr>
        <w:ind w:left="1779" w:hanging="111"/>
      </w:pPr>
      <w:rPr>
        <w:rFonts w:ascii="Arial" w:eastAsia="Arial" w:hAnsi="Arial" w:cs="Arial" w:hint="default"/>
        <w:w w:val="100"/>
        <w:sz w:val="18"/>
        <w:szCs w:val="18"/>
      </w:rPr>
    </w:lvl>
    <w:lvl w:ilvl="2" w:tplc="C666AA86">
      <w:numFmt w:val="bullet"/>
      <w:lvlText w:val="•"/>
      <w:lvlJc w:val="left"/>
      <w:pPr>
        <w:ind w:left="2768" w:hanging="111"/>
      </w:pPr>
      <w:rPr>
        <w:rFonts w:hint="default"/>
      </w:rPr>
    </w:lvl>
    <w:lvl w:ilvl="3" w:tplc="5CE0893A">
      <w:numFmt w:val="bullet"/>
      <w:lvlText w:val="•"/>
      <w:lvlJc w:val="left"/>
      <w:pPr>
        <w:ind w:left="3757" w:hanging="111"/>
      </w:pPr>
      <w:rPr>
        <w:rFonts w:hint="default"/>
      </w:rPr>
    </w:lvl>
    <w:lvl w:ilvl="4" w:tplc="17F2F4C2">
      <w:numFmt w:val="bullet"/>
      <w:lvlText w:val="•"/>
      <w:lvlJc w:val="left"/>
      <w:pPr>
        <w:ind w:left="4746" w:hanging="111"/>
      </w:pPr>
      <w:rPr>
        <w:rFonts w:hint="default"/>
      </w:rPr>
    </w:lvl>
    <w:lvl w:ilvl="5" w:tplc="4636D8AC">
      <w:numFmt w:val="bullet"/>
      <w:lvlText w:val="•"/>
      <w:lvlJc w:val="left"/>
      <w:pPr>
        <w:ind w:left="5735" w:hanging="111"/>
      </w:pPr>
      <w:rPr>
        <w:rFonts w:hint="default"/>
      </w:rPr>
    </w:lvl>
    <w:lvl w:ilvl="6" w:tplc="FA482416">
      <w:numFmt w:val="bullet"/>
      <w:lvlText w:val="•"/>
      <w:lvlJc w:val="left"/>
      <w:pPr>
        <w:ind w:left="6724" w:hanging="111"/>
      </w:pPr>
      <w:rPr>
        <w:rFonts w:hint="default"/>
      </w:rPr>
    </w:lvl>
    <w:lvl w:ilvl="7" w:tplc="B7D4D840">
      <w:numFmt w:val="bullet"/>
      <w:lvlText w:val="•"/>
      <w:lvlJc w:val="left"/>
      <w:pPr>
        <w:ind w:left="7713" w:hanging="111"/>
      </w:pPr>
      <w:rPr>
        <w:rFonts w:hint="default"/>
      </w:rPr>
    </w:lvl>
    <w:lvl w:ilvl="8" w:tplc="BCD4AC9A">
      <w:numFmt w:val="bullet"/>
      <w:lvlText w:val="•"/>
      <w:lvlJc w:val="left"/>
      <w:pPr>
        <w:ind w:left="8702" w:hanging="111"/>
      </w:pPr>
      <w:rPr>
        <w:rFonts w:hint="default"/>
      </w:rPr>
    </w:lvl>
  </w:abstractNum>
  <w:abstractNum w:abstractNumId="3">
    <w:nsid w:val="61BF2DF2"/>
    <w:multiLevelType w:val="hybridMultilevel"/>
    <w:tmpl w:val="2D78E2AC"/>
    <w:lvl w:ilvl="0" w:tplc="79147450">
      <w:start w:val="1"/>
      <w:numFmt w:val="upperRoman"/>
      <w:lvlText w:val="%1"/>
      <w:lvlJc w:val="left"/>
      <w:pPr>
        <w:ind w:left="1126" w:hanging="101"/>
      </w:pPr>
      <w:rPr>
        <w:rFonts w:ascii="Arial" w:eastAsia="Arial" w:hAnsi="Arial" w:cs="Arial" w:hint="default"/>
        <w:w w:val="100"/>
        <w:sz w:val="18"/>
        <w:szCs w:val="18"/>
      </w:rPr>
    </w:lvl>
    <w:lvl w:ilvl="1" w:tplc="A0321B2C">
      <w:numFmt w:val="bullet"/>
      <w:lvlText w:val="-"/>
      <w:lvlJc w:val="left"/>
      <w:pPr>
        <w:ind w:left="1779" w:hanging="111"/>
      </w:pPr>
      <w:rPr>
        <w:rFonts w:ascii="Arial" w:eastAsia="Arial" w:hAnsi="Arial" w:cs="Arial" w:hint="default"/>
        <w:w w:val="100"/>
        <w:sz w:val="18"/>
        <w:szCs w:val="18"/>
      </w:rPr>
    </w:lvl>
    <w:lvl w:ilvl="2" w:tplc="C666AA86">
      <w:numFmt w:val="bullet"/>
      <w:lvlText w:val="•"/>
      <w:lvlJc w:val="left"/>
      <w:pPr>
        <w:ind w:left="2768" w:hanging="111"/>
      </w:pPr>
      <w:rPr>
        <w:rFonts w:hint="default"/>
      </w:rPr>
    </w:lvl>
    <w:lvl w:ilvl="3" w:tplc="5CE0893A">
      <w:numFmt w:val="bullet"/>
      <w:lvlText w:val="•"/>
      <w:lvlJc w:val="left"/>
      <w:pPr>
        <w:ind w:left="3757" w:hanging="111"/>
      </w:pPr>
      <w:rPr>
        <w:rFonts w:hint="default"/>
      </w:rPr>
    </w:lvl>
    <w:lvl w:ilvl="4" w:tplc="17F2F4C2">
      <w:numFmt w:val="bullet"/>
      <w:lvlText w:val="•"/>
      <w:lvlJc w:val="left"/>
      <w:pPr>
        <w:ind w:left="4746" w:hanging="111"/>
      </w:pPr>
      <w:rPr>
        <w:rFonts w:hint="default"/>
      </w:rPr>
    </w:lvl>
    <w:lvl w:ilvl="5" w:tplc="4636D8AC">
      <w:numFmt w:val="bullet"/>
      <w:lvlText w:val="•"/>
      <w:lvlJc w:val="left"/>
      <w:pPr>
        <w:ind w:left="5735" w:hanging="111"/>
      </w:pPr>
      <w:rPr>
        <w:rFonts w:hint="default"/>
      </w:rPr>
    </w:lvl>
    <w:lvl w:ilvl="6" w:tplc="FA482416">
      <w:numFmt w:val="bullet"/>
      <w:lvlText w:val="•"/>
      <w:lvlJc w:val="left"/>
      <w:pPr>
        <w:ind w:left="6724" w:hanging="111"/>
      </w:pPr>
      <w:rPr>
        <w:rFonts w:hint="default"/>
      </w:rPr>
    </w:lvl>
    <w:lvl w:ilvl="7" w:tplc="B7D4D840">
      <w:numFmt w:val="bullet"/>
      <w:lvlText w:val="•"/>
      <w:lvlJc w:val="left"/>
      <w:pPr>
        <w:ind w:left="7713" w:hanging="111"/>
      </w:pPr>
      <w:rPr>
        <w:rFonts w:hint="default"/>
      </w:rPr>
    </w:lvl>
    <w:lvl w:ilvl="8" w:tplc="BCD4AC9A">
      <w:numFmt w:val="bullet"/>
      <w:lvlText w:val="•"/>
      <w:lvlJc w:val="left"/>
      <w:pPr>
        <w:ind w:left="8702" w:hanging="11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B7"/>
    <w:rsid w:val="00065444"/>
    <w:rsid w:val="000A106D"/>
    <w:rsid w:val="000D6B69"/>
    <w:rsid w:val="000E0FCF"/>
    <w:rsid w:val="00104F6B"/>
    <w:rsid w:val="00111CBC"/>
    <w:rsid w:val="00115A42"/>
    <w:rsid w:val="001275F1"/>
    <w:rsid w:val="001571A7"/>
    <w:rsid w:val="00183701"/>
    <w:rsid w:val="00184746"/>
    <w:rsid w:val="001B62DA"/>
    <w:rsid w:val="001C269A"/>
    <w:rsid w:val="001D6F14"/>
    <w:rsid w:val="001D7482"/>
    <w:rsid w:val="00203475"/>
    <w:rsid w:val="002064EE"/>
    <w:rsid w:val="00226D9E"/>
    <w:rsid w:val="0025499C"/>
    <w:rsid w:val="00275073"/>
    <w:rsid w:val="00283E45"/>
    <w:rsid w:val="002F2573"/>
    <w:rsid w:val="002F683C"/>
    <w:rsid w:val="00312758"/>
    <w:rsid w:val="00315790"/>
    <w:rsid w:val="0033004F"/>
    <w:rsid w:val="00334EA2"/>
    <w:rsid w:val="00367D15"/>
    <w:rsid w:val="003A2BE0"/>
    <w:rsid w:val="003B015C"/>
    <w:rsid w:val="003D46B7"/>
    <w:rsid w:val="0040757C"/>
    <w:rsid w:val="00415FDE"/>
    <w:rsid w:val="00477B4F"/>
    <w:rsid w:val="004E20CE"/>
    <w:rsid w:val="005202AE"/>
    <w:rsid w:val="00530176"/>
    <w:rsid w:val="0055389E"/>
    <w:rsid w:val="005604FC"/>
    <w:rsid w:val="005622E3"/>
    <w:rsid w:val="00566539"/>
    <w:rsid w:val="00585E91"/>
    <w:rsid w:val="0059293E"/>
    <w:rsid w:val="0059383A"/>
    <w:rsid w:val="005A273B"/>
    <w:rsid w:val="005D27EF"/>
    <w:rsid w:val="005F337D"/>
    <w:rsid w:val="00603057"/>
    <w:rsid w:val="0062536F"/>
    <w:rsid w:val="00636F73"/>
    <w:rsid w:val="006613CF"/>
    <w:rsid w:val="006626A0"/>
    <w:rsid w:val="00680D3A"/>
    <w:rsid w:val="00681FAE"/>
    <w:rsid w:val="0068630C"/>
    <w:rsid w:val="00696B9F"/>
    <w:rsid w:val="006C069A"/>
    <w:rsid w:val="006C53F3"/>
    <w:rsid w:val="006F765C"/>
    <w:rsid w:val="007043DB"/>
    <w:rsid w:val="007300BF"/>
    <w:rsid w:val="00740C70"/>
    <w:rsid w:val="007600B1"/>
    <w:rsid w:val="00764941"/>
    <w:rsid w:val="00773B9F"/>
    <w:rsid w:val="00777AEA"/>
    <w:rsid w:val="00795B5B"/>
    <w:rsid w:val="007C4C0A"/>
    <w:rsid w:val="007F162C"/>
    <w:rsid w:val="007F7DD3"/>
    <w:rsid w:val="00805DCD"/>
    <w:rsid w:val="00854B8B"/>
    <w:rsid w:val="008630A8"/>
    <w:rsid w:val="008803B9"/>
    <w:rsid w:val="008D6E1C"/>
    <w:rsid w:val="008E565F"/>
    <w:rsid w:val="008F5428"/>
    <w:rsid w:val="00904DEC"/>
    <w:rsid w:val="009767AE"/>
    <w:rsid w:val="0098307B"/>
    <w:rsid w:val="0098670C"/>
    <w:rsid w:val="00993628"/>
    <w:rsid w:val="009C2E5C"/>
    <w:rsid w:val="009E3393"/>
    <w:rsid w:val="009F36BF"/>
    <w:rsid w:val="009F534B"/>
    <w:rsid w:val="00A1476E"/>
    <w:rsid w:val="00A40CAE"/>
    <w:rsid w:val="00AB3886"/>
    <w:rsid w:val="00AC5129"/>
    <w:rsid w:val="00AC7859"/>
    <w:rsid w:val="00AD4FFE"/>
    <w:rsid w:val="00AD561C"/>
    <w:rsid w:val="00AE12BF"/>
    <w:rsid w:val="00B01E04"/>
    <w:rsid w:val="00B338FB"/>
    <w:rsid w:val="00B77C65"/>
    <w:rsid w:val="00B91087"/>
    <w:rsid w:val="00B91166"/>
    <w:rsid w:val="00BA2012"/>
    <w:rsid w:val="00BA550D"/>
    <w:rsid w:val="00BD2B32"/>
    <w:rsid w:val="00BE16FB"/>
    <w:rsid w:val="00BF13A7"/>
    <w:rsid w:val="00BF1793"/>
    <w:rsid w:val="00BF5CA1"/>
    <w:rsid w:val="00C01250"/>
    <w:rsid w:val="00C05299"/>
    <w:rsid w:val="00C07103"/>
    <w:rsid w:val="00C20ADD"/>
    <w:rsid w:val="00C20D2F"/>
    <w:rsid w:val="00C22896"/>
    <w:rsid w:val="00C24662"/>
    <w:rsid w:val="00C4158F"/>
    <w:rsid w:val="00C42A10"/>
    <w:rsid w:val="00C954A7"/>
    <w:rsid w:val="00CA11D9"/>
    <w:rsid w:val="00CA2201"/>
    <w:rsid w:val="00CC2335"/>
    <w:rsid w:val="00CF6412"/>
    <w:rsid w:val="00D00F9E"/>
    <w:rsid w:val="00D23B78"/>
    <w:rsid w:val="00D47157"/>
    <w:rsid w:val="00D673AA"/>
    <w:rsid w:val="00D80AB0"/>
    <w:rsid w:val="00DA5E09"/>
    <w:rsid w:val="00DE3D06"/>
    <w:rsid w:val="00DF3A39"/>
    <w:rsid w:val="00E01350"/>
    <w:rsid w:val="00E20A2B"/>
    <w:rsid w:val="00E31EDF"/>
    <w:rsid w:val="00E3284C"/>
    <w:rsid w:val="00E405F6"/>
    <w:rsid w:val="00E52548"/>
    <w:rsid w:val="00E73174"/>
    <w:rsid w:val="00EB34A4"/>
    <w:rsid w:val="00ED097A"/>
    <w:rsid w:val="00EE5157"/>
    <w:rsid w:val="00F2395A"/>
    <w:rsid w:val="00F4220A"/>
    <w:rsid w:val="00F433D3"/>
    <w:rsid w:val="00F75D9D"/>
    <w:rsid w:val="00F819E1"/>
    <w:rsid w:val="00FA30BD"/>
    <w:rsid w:val="00FB29CD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orpo10justificadorecuoprimeiralinha">
    <w:name w:val="texto_corpo_10_justificado_recuo_primeira_linha"/>
    <w:basedOn w:val="Normal"/>
    <w:rsid w:val="003D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D46B7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7F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F16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DEC"/>
  </w:style>
  <w:style w:type="paragraph" w:styleId="Rodap">
    <w:name w:val="footer"/>
    <w:basedOn w:val="Normal"/>
    <w:link w:val="RodapChar"/>
    <w:uiPriority w:val="99"/>
    <w:unhideWhenUsed/>
    <w:rsid w:val="00904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DEC"/>
  </w:style>
  <w:style w:type="paragraph" w:styleId="Corpodetexto">
    <w:name w:val="Body Text"/>
    <w:basedOn w:val="Normal"/>
    <w:link w:val="CorpodetextoChar"/>
    <w:uiPriority w:val="1"/>
    <w:qFormat/>
    <w:rsid w:val="0098307B"/>
    <w:pPr>
      <w:widowControl w:val="0"/>
      <w:autoSpaceDE w:val="0"/>
      <w:autoSpaceDN w:val="0"/>
      <w:spacing w:after="0" w:line="240" w:lineRule="auto"/>
      <w:ind w:left="1126"/>
    </w:pPr>
    <w:rPr>
      <w:rFonts w:ascii="Arial" w:eastAsia="Arial" w:hAnsi="Arial" w:cs="Arial"/>
      <w:sz w:val="18"/>
      <w:szCs w:val="1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07B"/>
    <w:rPr>
      <w:rFonts w:ascii="Arial" w:eastAsia="Arial" w:hAnsi="Arial" w:cs="Arial"/>
      <w:sz w:val="18"/>
      <w:szCs w:val="18"/>
      <w:lang w:val="en-US"/>
    </w:rPr>
  </w:style>
  <w:style w:type="paragraph" w:styleId="PargrafodaLista">
    <w:name w:val="List Paragraph"/>
    <w:basedOn w:val="Normal"/>
    <w:uiPriority w:val="1"/>
    <w:qFormat/>
    <w:rsid w:val="0098307B"/>
    <w:pPr>
      <w:widowControl w:val="0"/>
      <w:autoSpaceDE w:val="0"/>
      <w:autoSpaceDN w:val="0"/>
      <w:spacing w:after="0" w:line="240" w:lineRule="auto"/>
      <w:ind w:left="1126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5202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02AE"/>
    <w:pPr>
      <w:widowControl w:val="0"/>
      <w:autoSpaceDE w:val="0"/>
      <w:autoSpaceDN w:val="0"/>
      <w:spacing w:before="88" w:after="0" w:line="240" w:lineRule="auto"/>
    </w:pPr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79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7D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7D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7D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7D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7DD3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7F7D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orpo10justificadorecuoprimeiralinha">
    <w:name w:val="texto_corpo_10_justificado_recuo_primeira_linha"/>
    <w:basedOn w:val="Normal"/>
    <w:rsid w:val="003D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D46B7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7F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F16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DEC"/>
  </w:style>
  <w:style w:type="paragraph" w:styleId="Rodap">
    <w:name w:val="footer"/>
    <w:basedOn w:val="Normal"/>
    <w:link w:val="RodapChar"/>
    <w:uiPriority w:val="99"/>
    <w:unhideWhenUsed/>
    <w:rsid w:val="00904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DEC"/>
  </w:style>
  <w:style w:type="paragraph" w:styleId="Corpodetexto">
    <w:name w:val="Body Text"/>
    <w:basedOn w:val="Normal"/>
    <w:link w:val="CorpodetextoChar"/>
    <w:uiPriority w:val="1"/>
    <w:qFormat/>
    <w:rsid w:val="0098307B"/>
    <w:pPr>
      <w:widowControl w:val="0"/>
      <w:autoSpaceDE w:val="0"/>
      <w:autoSpaceDN w:val="0"/>
      <w:spacing w:after="0" w:line="240" w:lineRule="auto"/>
      <w:ind w:left="1126"/>
    </w:pPr>
    <w:rPr>
      <w:rFonts w:ascii="Arial" w:eastAsia="Arial" w:hAnsi="Arial" w:cs="Arial"/>
      <w:sz w:val="18"/>
      <w:szCs w:val="1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07B"/>
    <w:rPr>
      <w:rFonts w:ascii="Arial" w:eastAsia="Arial" w:hAnsi="Arial" w:cs="Arial"/>
      <w:sz w:val="18"/>
      <w:szCs w:val="18"/>
      <w:lang w:val="en-US"/>
    </w:rPr>
  </w:style>
  <w:style w:type="paragraph" w:styleId="PargrafodaLista">
    <w:name w:val="List Paragraph"/>
    <w:basedOn w:val="Normal"/>
    <w:uiPriority w:val="1"/>
    <w:qFormat/>
    <w:rsid w:val="0098307B"/>
    <w:pPr>
      <w:widowControl w:val="0"/>
      <w:autoSpaceDE w:val="0"/>
      <w:autoSpaceDN w:val="0"/>
      <w:spacing w:after="0" w:line="240" w:lineRule="auto"/>
      <w:ind w:left="1126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5202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02AE"/>
    <w:pPr>
      <w:widowControl w:val="0"/>
      <w:autoSpaceDE w:val="0"/>
      <w:autoSpaceDN w:val="0"/>
      <w:spacing w:before="88" w:after="0" w:line="240" w:lineRule="auto"/>
    </w:pPr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79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7D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7D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7D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7D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7DD3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7F7D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nalto.gov.br/ccivil_03/_Ato2011-2014/2011/Lei/L12462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alto.gov.br/ccivil_03/_Ato2011-2014/2011/Lei/L12462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_Ato2011-2014/2011/Lei/L12462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_Ato2011-2014/2011/Lei/L1246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1/Lei/L12462.htm" TargetMode="External"/><Relationship Id="rId14" Type="http://schemas.openxmlformats.org/officeDocument/2006/relationships/hyperlink" Target="http://www.planalto.gov.br/ccivil_03/_Ato2011-2014/2011/Lei/L1246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8E10-3B99-4133-A5EF-534AE4AE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Cristina Tavares Ricalde</dc:creator>
  <cp:lastModifiedBy>Karina Cardoso Lopes</cp:lastModifiedBy>
  <cp:revision>4</cp:revision>
  <cp:lastPrinted>2023-04-25T11:42:00Z</cp:lastPrinted>
  <dcterms:created xsi:type="dcterms:W3CDTF">2023-04-26T15:07:00Z</dcterms:created>
  <dcterms:modified xsi:type="dcterms:W3CDTF">2023-05-17T21:37:00Z</dcterms:modified>
</cp:coreProperties>
</file>