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Title"/>
        <w:ind w:right="2605"/>
      </w:pPr>
      <w:r>
        <w:rPr/>
        <w:t>LEI</w:t>
      </w:r>
      <w:r>
        <w:rPr>
          <w:spacing w:val="-1"/>
        </w:rPr>
        <w:t> </w:t>
      </w:r>
      <w:r>
        <w:rPr/>
        <w:t>Nº 13.473, DE 19 DE MAIO 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Title"/>
        <w:spacing w:before="230"/>
        <w:ind w:left="4355"/>
        <w:jc w:val="both"/>
      </w:pPr>
      <w:r>
        <w:rPr/>
        <w:t>Cria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Habitação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Compra</w:t>
      </w:r>
      <w:r>
        <w:rPr>
          <w:spacing w:val="1"/>
        </w:rPr>
        <w:t> </w:t>
      </w:r>
      <w:r>
        <w:rPr/>
        <w:t>Compartilhada no âmbito do Município de Porto</w:t>
      </w:r>
      <w:r>
        <w:rPr>
          <w:spacing w:val="1"/>
        </w:rPr>
        <w:t> </w:t>
      </w:r>
      <w:r>
        <w:rPr/>
        <w:t>Alegre, com o objetivo de conceder subsídio para</w:t>
      </w:r>
      <w:r>
        <w:rPr>
          <w:spacing w:val="1"/>
        </w:rPr>
        <w:t> </w:t>
      </w:r>
      <w:r>
        <w:rPr/>
        <w:t>auxílio aos beneficiários na aquisição de moradia</w:t>
      </w:r>
      <w:r>
        <w:rPr>
          <w:spacing w:val="1"/>
        </w:rPr>
        <w:t> </w:t>
      </w:r>
      <w:r>
        <w:rPr/>
        <w:t>caracterizada como habitação de interesse social,</w:t>
      </w:r>
      <w:r>
        <w:rPr>
          <w:spacing w:val="1"/>
        </w:rPr>
        <w:t> </w:t>
      </w:r>
      <w:r>
        <w:rPr/>
        <w:t>a ser conduzida pelo Departamento Municipal de</w:t>
      </w:r>
      <w:r>
        <w:rPr>
          <w:spacing w:val="1"/>
        </w:rPr>
        <w:t> </w:t>
      </w:r>
      <w:r>
        <w:rPr/>
        <w:t>Habitação</w:t>
      </w:r>
      <w:r>
        <w:rPr>
          <w:spacing w:val="-1"/>
        </w:rPr>
        <w:t> </w:t>
      </w:r>
      <w:r>
        <w:rPr/>
        <w:t>(Demhab).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ind w:left="1520"/>
      </w:pPr>
      <w:r>
        <w:rPr/>
        <w:t>O</w:t>
      </w:r>
      <w:r>
        <w:rPr>
          <w:spacing w:val="-1"/>
        </w:rPr>
        <w:t> </w:t>
      </w:r>
      <w:r>
        <w:rPr/>
        <w:t>PREFEITO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ALEGRE</w:t>
      </w:r>
    </w:p>
    <w:p>
      <w:pPr>
        <w:pStyle w:val="BodyText"/>
        <w:spacing w:before="120"/>
        <w:ind w:left="102" w:right="265" w:firstLine="1418"/>
      </w:pPr>
      <w:r>
        <w:rPr/>
        <w:t>Faço saber que a Câmara Municipal aprovou e eu, no uso das atribuições que me</w:t>
      </w:r>
      <w:r>
        <w:rPr>
          <w:spacing w:val="-57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inciso</w:t>
      </w:r>
      <w:r>
        <w:rPr>
          <w:spacing w:val="2"/>
        </w:rPr>
        <w:t> </w:t>
      </w:r>
      <w:r>
        <w:rPr/>
        <w:t>II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/>
        <w:t>artigo 94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Lei Orgânica</w:t>
      </w:r>
      <w:r>
        <w:rPr>
          <w:spacing w:val="-3"/>
        </w:rPr>
        <w:t> </w:t>
      </w:r>
      <w:r>
        <w:rPr/>
        <w:t>do</w:t>
      </w:r>
      <w:r>
        <w:rPr>
          <w:spacing w:val="5"/>
        </w:rPr>
        <w:t> </w:t>
      </w:r>
      <w:r>
        <w:rPr/>
        <w:t>Município,</w:t>
      </w:r>
      <w:r>
        <w:rPr>
          <w:spacing w:val="-1"/>
        </w:rPr>
        <w:t> </w:t>
      </w:r>
      <w:r>
        <w:rPr/>
        <w:t>sanciono</w:t>
      </w:r>
      <w:r>
        <w:rPr>
          <w:spacing w:val="-1"/>
        </w:rPr>
        <w:t> </w:t>
      </w:r>
      <w:r>
        <w:rPr/>
        <w:t>a seguinte Lei:</w:t>
      </w:r>
    </w:p>
    <w:p>
      <w:pPr>
        <w:pStyle w:val="BodyText"/>
      </w:pPr>
    </w:p>
    <w:p>
      <w:pPr>
        <w:pStyle w:val="BodyText"/>
        <w:ind w:left="102" w:right="103" w:firstLine="1418"/>
        <w:jc w:val="both"/>
      </w:pPr>
      <w:r>
        <w:rPr>
          <w:b/>
        </w:rPr>
        <w:t>Art. 1º</w:t>
      </w:r>
      <w:r>
        <w:rPr>
          <w:b/>
          <w:spacing w:val="1"/>
        </w:rPr>
        <w:t> </w:t>
      </w:r>
      <w:r>
        <w:rPr/>
        <w:t>Fica criado o Programa Mais Habitação - Compra Compartilhada no</w:t>
      </w:r>
      <w:r>
        <w:rPr>
          <w:spacing w:val="1"/>
        </w:rPr>
        <w:t> </w:t>
      </w:r>
      <w:r>
        <w:rPr/>
        <w:t>âmbito do Município de Porto Alegre, com o objetivo de conceder subsídio para auxílio aos</w:t>
      </w:r>
      <w:r>
        <w:rPr>
          <w:spacing w:val="1"/>
        </w:rPr>
        <w:t> </w:t>
      </w:r>
      <w:r>
        <w:rPr/>
        <w:t>beneficiários na aquisição de moradia caracterizada como habitação de interesse social, a ser</w:t>
      </w:r>
      <w:r>
        <w:rPr>
          <w:spacing w:val="1"/>
        </w:rPr>
        <w:t> </w:t>
      </w:r>
      <w:r>
        <w:rPr/>
        <w:t>conduzida</w:t>
      </w:r>
      <w:r>
        <w:rPr>
          <w:spacing w:val="-1"/>
        </w:rPr>
        <w:t> </w:t>
      </w:r>
      <w:r>
        <w:rPr/>
        <w:t>pelo Departamento Municipal de</w:t>
      </w:r>
      <w:r>
        <w:rPr>
          <w:spacing w:val="-1"/>
        </w:rPr>
        <w:t> </w:t>
      </w:r>
      <w:r>
        <w:rPr/>
        <w:t>Habitação (Demhab).</w:t>
      </w:r>
    </w:p>
    <w:p>
      <w:pPr>
        <w:pStyle w:val="BodyText"/>
        <w:spacing w:before="1"/>
      </w:pPr>
    </w:p>
    <w:p>
      <w:pPr>
        <w:pStyle w:val="BodyText"/>
        <w:ind w:left="102" w:right="104" w:firstLine="1418"/>
        <w:jc w:val="both"/>
      </w:pPr>
      <w:r>
        <w:rPr>
          <w:b/>
        </w:rPr>
        <w:t>Paragrafo único.</w:t>
      </w:r>
      <w:r>
        <w:rPr>
          <w:b/>
          <w:spacing w:val="1"/>
        </w:rPr>
        <w:t> </w:t>
      </w:r>
      <w:r>
        <w:rPr/>
        <w:t>O subsídio de que trata esta Lei será concedido no âmbito do</w:t>
      </w:r>
      <w:r>
        <w:rPr>
          <w:spacing w:val="1"/>
        </w:rPr>
        <w:t> </w:t>
      </w:r>
      <w:r>
        <w:rPr/>
        <w:t>Programa Mais Habitação - Compra Compartilhada e terá como fonte de recursos o Fundo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Habitação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Interesse Social</w:t>
      </w:r>
      <w:r>
        <w:rPr>
          <w:spacing w:val="-1"/>
        </w:rPr>
        <w:t> </w:t>
      </w:r>
      <w:r>
        <w:rPr/>
        <w:t>(FMHIS).</w:t>
      </w:r>
    </w:p>
    <w:p>
      <w:pPr>
        <w:pStyle w:val="BodyText"/>
      </w:pPr>
    </w:p>
    <w:p>
      <w:pPr>
        <w:pStyle w:val="BodyText"/>
        <w:ind w:left="102" w:right="104" w:firstLine="1418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beneficiários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Habitação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Compra</w:t>
      </w:r>
      <w:r>
        <w:rPr>
          <w:spacing w:val="1"/>
        </w:rPr>
        <w:t> </w:t>
      </w:r>
      <w:r>
        <w:rPr/>
        <w:t>Compartilhada</w:t>
      </w:r>
      <w:r>
        <w:rPr>
          <w:spacing w:val="-3"/>
        </w:rPr>
        <w:t> </w:t>
      </w:r>
      <w:r>
        <w:rPr/>
        <w:t>as pessoas que</w:t>
      </w:r>
      <w:r>
        <w:rPr>
          <w:spacing w:val="-1"/>
        </w:rPr>
        <w:t> </w:t>
      </w:r>
      <w:r>
        <w:rPr/>
        <w:t>atenderem, cumulativamente,</w:t>
      </w:r>
      <w:r>
        <w:rPr>
          <w:spacing w:val="-1"/>
        </w:rPr>
        <w:t> </w:t>
      </w:r>
      <w:r>
        <w:rPr/>
        <w:t>aos seguintes requisitos:</w:t>
      </w:r>
    </w:p>
    <w:p>
      <w:pPr>
        <w:pStyle w:val="BodyText"/>
      </w:pPr>
    </w:p>
    <w:p>
      <w:pPr>
        <w:pStyle w:val="BodyText"/>
        <w:spacing w:line="480" w:lineRule="auto"/>
        <w:ind w:left="1542" w:right="1576"/>
      </w:pPr>
      <w:r>
        <w:rPr/>
        <w:t>I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residir no</w:t>
      </w:r>
      <w:r>
        <w:rPr>
          <w:spacing w:val="-1"/>
        </w:rPr>
        <w:t> </w:t>
      </w:r>
      <w:r>
        <w:rPr/>
        <w:t>Município de</w:t>
      </w:r>
      <w:r>
        <w:rPr>
          <w:spacing w:val="-2"/>
        </w:rPr>
        <w:t> </w:t>
      </w:r>
      <w:r>
        <w:rPr/>
        <w:t>Porto Alegre</w:t>
      </w:r>
      <w:r>
        <w:rPr>
          <w:spacing w:val="-3"/>
        </w:rPr>
        <w:t> </w:t>
      </w:r>
      <w:r>
        <w:rPr/>
        <w:t>há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(cinco) anos;</w:t>
      </w:r>
      <w:r>
        <w:rPr>
          <w:spacing w:val="-57"/>
        </w:rPr>
        <w:t> </w:t>
      </w:r>
      <w:r>
        <w:rPr/>
        <w:t>II</w:t>
      </w:r>
      <w:r>
        <w:rPr>
          <w:spacing w:val="-3"/>
        </w:rPr>
        <w:t> </w:t>
      </w:r>
      <w:r>
        <w:rPr/>
        <w:t>– estar</w:t>
      </w:r>
      <w:r>
        <w:rPr>
          <w:spacing w:val="-2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cadastrada</w:t>
      </w:r>
      <w:r>
        <w:rPr>
          <w:spacing w:val="-2"/>
        </w:rPr>
        <w:t> </w:t>
      </w:r>
      <w:r>
        <w:rPr/>
        <w:t>no</w:t>
      </w:r>
      <w:r>
        <w:rPr>
          <w:spacing w:val="2"/>
        </w:rPr>
        <w:t> </w:t>
      </w:r>
      <w:r>
        <w:rPr/>
        <w:t>Demhab</w:t>
      </w:r>
      <w:r>
        <w:rPr>
          <w:spacing w:val="-2"/>
        </w:rPr>
        <w:t> </w:t>
      </w:r>
      <w:r>
        <w:rPr/>
        <w:t>para este programa;</w:t>
      </w:r>
    </w:p>
    <w:p>
      <w:pPr>
        <w:pStyle w:val="BodyText"/>
        <w:spacing w:line="480" w:lineRule="auto"/>
        <w:ind w:left="1542" w:right="1023"/>
      </w:pPr>
      <w:r>
        <w:rPr/>
        <w:t>III – possuir renda familiar mensal de até R$ 4.000,00 (quatro mil reais);</w:t>
      </w:r>
      <w:r>
        <w:rPr>
          <w:spacing w:val="-57"/>
        </w:rPr>
        <w:t> </w:t>
      </w:r>
      <w:r>
        <w:rPr/>
        <w:t>IV – não</w:t>
      </w:r>
      <w:r>
        <w:rPr>
          <w:spacing w:val="-1"/>
        </w:rPr>
        <w:t> </w:t>
      </w:r>
      <w:r>
        <w:rPr/>
        <w:t>possuir propriedade</w:t>
      </w:r>
      <w:r>
        <w:rPr>
          <w:spacing w:val="-2"/>
        </w:rPr>
        <w:t> </w:t>
      </w:r>
      <w:r>
        <w:rPr/>
        <w:t>ou posse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imóvel</w:t>
      </w:r>
      <w:r>
        <w:rPr>
          <w:spacing w:val="2"/>
        </w:rPr>
        <w:t> </w:t>
      </w:r>
      <w:r>
        <w:rPr/>
        <w:t>residencial;</w:t>
      </w:r>
      <w:r>
        <w:rPr>
          <w:spacing w:val="2"/>
        </w:rPr>
        <w:t> </w:t>
      </w:r>
      <w:r>
        <w:rPr/>
        <w:t>e</w:t>
      </w:r>
    </w:p>
    <w:p>
      <w:pPr>
        <w:pStyle w:val="BodyText"/>
        <w:spacing w:before="1"/>
        <w:ind w:left="1520"/>
      </w:pPr>
      <w:r>
        <w:rPr/>
        <w:t>V</w:t>
      </w:r>
      <w:r>
        <w:rPr>
          <w:spacing w:val="12"/>
        </w:rPr>
        <w:t> </w:t>
      </w:r>
      <w:r>
        <w:rPr/>
        <w:t>–</w:t>
      </w:r>
      <w:r>
        <w:rPr>
          <w:spacing w:val="13"/>
        </w:rPr>
        <w:t> </w:t>
      </w:r>
      <w:r>
        <w:rPr/>
        <w:t>não</w:t>
      </w:r>
      <w:r>
        <w:rPr>
          <w:spacing w:val="14"/>
        </w:rPr>
        <w:t> </w:t>
      </w:r>
      <w:r>
        <w:rPr/>
        <w:t>ter</w:t>
      </w:r>
      <w:r>
        <w:rPr>
          <w:spacing w:val="11"/>
        </w:rPr>
        <w:t> </w:t>
      </w:r>
      <w:r>
        <w:rPr/>
        <w:t>sido</w:t>
      </w:r>
      <w:r>
        <w:rPr>
          <w:spacing w:val="13"/>
        </w:rPr>
        <w:t> </w:t>
      </w:r>
      <w:r>
        <w:rPr/>
        <w:t>contemplada,</w:t>
      </w:r>
      <w:r>
        <w:rPr>
          <w:spacing w:val="14"/>
        </w:rPr>
        <w:t> </w:t>
      </w:r>
      <w:r>
        <w:rPr/>
        <w:t>em</w:t>
      </w:r>
      <w:r>
        <w:rPr>
          <w:spacing w:val="13"/>
        </w:rPr>
        <w:t> </w:t>
      </w:r>
      <w:r>
        <w:rPr/>
        <w:t>caráter</w:t>
      </w:r>
      <w:r>
        <w:rPr>
          <w:spacing w:val="12"/>
        </w:rPr>
        <w:t> </w:t>
      </w:r>
      <w:r>
        <w:rPr/>
        <w:t>definitivo,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programas</w:t>
      </w:r>
      <w:r>
        <w:rPr>
          <w:spacing w:val="13"/>
        </w:rPr>
        <w:t> </w:t>
      </w:r>
      <w:r>
        <w:rPr/>
        <w:t>habitacionais</w:t>
      </w:r>
    </w:p>
    <w:p>
      <w:pPr>
        <w:pStyle w:val="BodyText"/>
        <w:ind w:left="102"/>
      </w:pPr>
      <w:r>
        <w:rPr/>
        <w:t>públicos.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2" w:right="104" w:firstLine="1418"/>
        <w:jc w:val="both"/>
      </w:pPr>
      <w:r>
        <w:rPr>
          <w:b/>
        </w:rPr>
        <w:t>Parágrafo</w:t>
      </w:r>
      <w:r>
        <w:rPr>
          <w:b/>
          <w:spacing w:val="1"/>
        </w:rPr>
        <w:t> </w:t>
      </w:r>
      <w:r>
        <w:rPr>
          <w:b/>
        </w:rPr>
        <w:t>único.</w:t>
      </w:r>
      <w:r>
        <w:rPr>
          <w:b/>
          <w:spacing w:val="1"/>
        </w:rPr>
        <w:t> </w:t>
      </w:r>
      <w:r>
        <w:rPr/>
        <w:t>Terão</w:t>
      </w:r>
      <w:r>
        <w:rPr>
          <w:spacing w:val="1"/>
        </w:rPr>
        <w:t> </w:t>
      </w:r>
      <w:r>
        <w:rPr/>
        <w:t>prioridade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Habitação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Compra</w:t>
      </w:r>
      <w:r>
        <w:rPr>
          <w:spacing w:val="1"/>
        </w:rPr>
        <w:t> </w:t>
      </w:r>
      <w:r>
        <w:rPr/>
        <w:t>Compartilhada</w:t>
      </w:r>
      <w:r>
        <w:rPr>
          <w:spacing w:val="1"/>
        </w:rPr>
        <w:t> </w:t>
      </w:r>
      <w:r>
        <w:rPr/>
        <w:t>famílias</w:t>
      </w:r>
      <w:r>
        <w:rPr>
          <w:spacing w:val="1"/>
        </w:rPr>
        <w:t> </w:t>
      </w:r>
      <w:r>
        <w:rPr/>
        <w:t>chefiadas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mulheres,</w:t>
      </w:r>
      <w:r>
        <w:rPr>
          <w:spacing w:val="1"/>
        </w:rPr>
        <w:t> </w:t>
      </w:r>
      <w:r>
        <w:rPr/>
        <w:t>famílias</w:t>
      </w:r>
      <w:r>
        <w:rPr>
          <w:spacing w:val="1"/>
        </w:rPr>
        <w:t> </w:t>
      </w:r>
      <w:r>
        <w:rPr/>
        <w:t>residentes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insalubres e famílias de que façam parte pessoas com deficiência ou doença rara ou mulheres</w:t>
      </w:r>
      <w:r>
        <w:rPr>
          <w:spacing w:val="1"/>
        </w:rPr>
        <w:t> </w:t>
      </w:r>
      <w:r>
        <w:rPr/>
        <w:t>vítimas</w:t>
      </w:r>
      <w:r>
        <w:rPr>
          <w:spacing w:val="-1"/>
        </w:rPr>
        <w:t> </w:t>
      </w:r>
      <w:r>
        <w:rPr/>
        <w:t>de violência.</w:t>
      </w:r>
    </w:p>
    <w:p>
      <w:pPr>
        <w:spacing w:after="0"/>
        <w:jc w:val="both"/>
        <w:sectPr>
          <w:type w:val="continuous"/>
          <w:pgSz w:w="11910" w:h="16850"/>
          <w:pgMar w:top="1600" w:bottom="28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before="90"/>
        <w:ind w:left="102" w:right="104" w:firstLine="1418"/>
        <w:jc w:val="both"/>
      </w:pPr>
      <w:r>
        <w:rPr>
          <w:b/>
        </w:rPr>
        <w:t>Art. 3º</w:t>
      </w:r>
      <w:r>
        <w:rPr>
          <w:b/>
          <w:spacing w:val="1"/>
        </w:rPr>
        <w:t> </w:t>
      </w:r>
      <w:r>
        <w:rPr/>
        <w:t>O subsídio criado por meio do Programa Mais Habitação - Compra</w:t>
      </w:r>
      <w:r>
        <w:rPr>
          <w:spacing w:val="1"/>
        </w:rPr>
        <w:t> </w:t>
      </w:r>
      <w:r>
        <w:rPr/>
        <w:t>Compartilhada</w:t>
      </w:r>
      <w:r>
        <w:rPr>
          <w:spacing w:val="-2"/>
        </w:rPr>
        <w:t> </w:t>
      </w:r>
      <w:r>
        <w:rPr/>
        <w:t>somente poderá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utilizado caso se</w:t>
      </w:r>
      <w:r>
        <w:rPr>
          <w:spacing w:val="-1"/>
        </w:rPr>
        <w:t> </w:t>
      </w:r>
      <w:r>
        <w:rPr/>
        <w:t>verifique, cumulativamente, 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segue: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686" w:val="left" w:leader="none"/>
        </w:tabs>
        <w:spacing w:line="240" w:lineRule="auto" w:before="0" w:after="0"/>
        <w:ind w:left="102" w:right="104" w:firstLine="1418"/>
        <w:jc w:val="both"/>
        <w:rPr>
          <w:sz w:val="24"/>
        </w:rPr>
      </w:pPr>
      <w:r>
        <w:rPr>
          <w:sz w:val="24"/>
        </w:rPr>
        <w:t>– utilização na</w:t>
      </w:r>
      <w:r>
        <w:rPr>
          <w:spacing w:val="1"/>
          <w:sz w:val="24"/>
        </w:rPr>
        <w:t> </w:t>
      </w:r>
      <w:r>
        <w:rPr>
          <w:sz w:val="24"/>
        </w:rPr>
        <w:t>aquisição de imóveis</w:t>
      </w:r>
      <w:r>
        <w:rPr>
          <w:spacing w:val="1"/>
          <w:sz w:val="24"/>
        </w:rPr>
        <w:t> </w:t>
      </w:r>
      <w:r>
        <w:rPr>
          <w:sz w:val="24"/>
        </w:rPr>
        <w:t>residenciais</w:t>
      </w:r>
      <w:r>
        <w:rPr>
          <w:spacing w:val="1"/>
          <w:sz w:val="24"/>
        </w:rPr>
        <w:t> </w:t>
      </w:r>
      <w:r>
        <w:rPr>
          <w:sz w:val="24"/>
        </w:rPr>
        <w:t>usados,</w:t>
      </w:r>
      <w:r>
        <w:rPr>
          <w:spacing w:val="1"/>
          <w:sz w:val="24"/>
        </w:rPr>
        <w:t> </w:t>
      </w:r>
      <w:r>
        <w:rPr>
          <w:sz w:val="24"/>
        </w:rPr>
        <w:t>novos, a</w:t>
      </w:r>
      <w:r>
        <w:rPr>
          <w:spacing w:val="60"/>
          <w:sz w:val="24"/>
        </w:rPr>
        <w:t> </w:t>
      </w:r>
      <w:r>
        <w:rPr>
          <w:sz w:val="24"/>
        </w:rPr>
        <w:t>produzir ou</w:t>
      </w:r>
      <w:r>
        <w:rPr>
          <w:spacing w:val="-57"/>
          <w:sz w:val="24"/>
        </w:rPr>
        <w:t> </w:t>
      </w:r>
      <w:r>
        <w:rPr>
          <w:sz w:val="24"/>
        </w:rPr>
        <w:t>em produção, situados no Município de Porto Alegre, fora de áreas de risco ou de preservação,</w:t>
      </w:r>
      <w:r>
        <w:rPr>
          <w:spacing w:val="1"/>
          <w:sz w:val="24"/>
        </w:rPr>
        <w:t> </w:t>
      </w:r>
      <w:r>
        <w:rPr>
          <w:sz w:val="24"/>
        </w:rPr>
        <w:t>adequados ao uso, devendo ser demonstrada a propriedade a ser adquirida e seu desembaraço de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-1"/>
          <w:sz w:val="24"/>
        </w:rPr>
        <w:t> </w:t>
      </w:r>
      <w:r>
        <w:rPr>
          <w:sz w:val="24"/>
        </w:rPr>
        <w:t>ônus;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790" w:val="left" w:leader="none"/>
        </w:tabs>
        <w:spacing w:line="240" w:lineRule="auto" w:before="1" w:after="0"/>
        <w:ind w:left="102" w:right="111" w:firstLine="1418"/>
        <w:jc w:val="both"/>
        <w:rPr>
          <w:sz w:val="24"/>
        </w:rPr>
      </w:pPr>
      <w:r>
        <w:rPr>
          <w:sz w:val="24"/>
        </w:rPr>
        <w:t>– utilização para compor valor de aquisição em processo de financiamento</w:t>
      </w:r>
      <w:r>
        <w:rPr>
          <w:spacing w:val="1"/>
          <w:sz w:val="24"/>
        </w:rPr>
        <w:t> </w:t>
      </w:r>
      <w:r>
        <w:rPr>
          <w:sz w:val="24"/>
        </w:rPr>
        <w:t>habitacional</w:t>
      </w:r>
      <w:r>
        <w:rPr>
          <w:spacing w:val="-1"/>
          <w:sz w:val="24"/>
        </w:rPr>
        <w:t> </w:t>
      </w:r>
      <w:r>
        <w:rPr>
          <w:sz w:val="24"/>
        </w:rPr>
        <w:t>junto a</w:t>
      </w:r>
      <w:r>
        <w:rPr>
          <w:spacing w:val="-1"/>
          <w:sz w:val="24"/>
        </w:rPr>
        <w:t> </w:t>
      </w:r>
      <w:r>
        <w:rPr>
          <w:sz w:val="24"/>
        </w:rPr>
        <w:t>agente financeiro;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857" w:val="left" w:leader="none"/>
        </w:tabs>
        <w:spacing w:line="240" w:lineRule="auto" w:before="0" w:after="0"/>
        <w:ind w:left="102" w:right="105" w:firstLine="1418"/>
        <w:jc w:val="both"/>
        <w:rPr>
          <w:sz w:val="24"/>
        </w:rPr>
      </w:pPr>
      <w:r>
        <w:rPr>
          <w:sz w:val="24"/>
        </w:rPr>
        <w:t>– existência da respectiva e prévia dotação orçamentária e atendimento dos</w:t>
      </w:r>
      <w:r>
        <w:rPr>
          <w:spacing w:val="1"/>
          <w:sz w:val="24"/>
        </w:rPr>
        <w:t> </w:t>
      </w:r>
      <w:r>
        <w:rPr>
          <w:sz w:val="24"/>
        </w:rPr>
        <w:t>critérios</w:t>
      </w:r>
      <w:r>
        <w:rPr>
          <w:spacing w:val="-1"/>
          <w:sz w:val="24"/>
        </w:rPr>
        <w:t> </w:t>
      </w:r>
      <w:r>
        <w:rPr>
          <w:sz w:val="24"/>
        </w:rPr>
        <w:t>de regulamento;</w:t>
      </w:r>
      <w:r>
        <w:rPr>
          <w:spacing w:val="4"/>
          <w:sz w:val="24"/>
        </w:rPr>
        <w:t> </w:t>
      </w:r>
      <w:r>
        <w:rPr>
          <w:sz w:val="24"/>
        </w:rPr>
        <w:t>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78" w:val="left" w:leader="none"/>
        </w:tabs>
        <w:spacing w:line="240" w:lineRule="auto" w:before="0" w:after="0"/>
        <w:ind w:left="102" w:right="109" w:firstLine="1418"/>
        <w:jc w:val="both"/>
        <w:rPr>
          <w:sz w:val="24"/>
        </w:rPr>
      </w:pPr>
      <w:r>
        <w:rPr>
          <w:sz w:val="24"/>
        </w:rPr>
        <w:t>– utilização na aquisição de imóveis adequados às normas legais vigentes,</w:t>
      </w:r>
      <w:r>
        <w:rPr>
          <w:spacing w:val="1"/>
          <w:sz w:val="24"/>
        </w:rPr>
        <w:t> </w:t>
      </w:r>
      <w:r>
        <w:rPr>
          <w:sz w:val="24"/>
        </w:rPr>
        <w:t>dispondo</w:t>
      </w:r>
      <w:r>
        <w:rPr>
          <w:spacing w:val="58"/>
          <w:sz w:val="24"/>
        </w:rPr>
        <w:t> </w:t>
      </w:r>
      <w:r>
        <w:rPr>
          <w:sz w:val="24"/>
        </w:rPr>
        <w:t>obrigatoriamente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soluções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esgoto,</w:t>
      </w:r>
      <w:r>
        <w:rPr>
          <w:spacing w:val="57"/>
          <w:sz w:val="24"/>
        </w:rPr>
        <w:t> </w:t>
      </w:r>
      <w:r>
        <w:rPr>
          <w:sz w:val="24"/>
        </w:rPr>
        <w:t>infraestrutura</w:t>
      </w:r>
      <w:r>
        <w:rPr>
          <w:spacing w:val="57"/>
          <w:sz w:val="24"/>
        </w:rPr>
        <w:t> </w:t>
      </w:r>
      <w:r>
        <w:rPr>
          <w:sz w:val="24"/>
        </w:rPr>
        <w:t>e</w:t>
      </w:r>
      <w:r>
        <w:rPr>
          <w:spacing w:val="57"/>
          <w:sz w:val="24"/>
        </w:rPr>
        <w:t> </w:t>
      </w:r>
      <w:r>
        <w:rPr>
          <w:sz w:val="24"/>
        </w:rPr>
        <w:t>abastecimento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água  e</w:t>
      </w:r>
      <w:r>
        <w:rPr>
          <w:spacing w:val="-58"/>
          <w:sz w:val="24"/>
        </w:rPr>
        <w:t> </w:t>
      </w:r>
      <w:r>
        <w:rPr>
          <w:sz w:val="24"/>
        </w:rPr>
        <w:t>energia elétrica e preferencialmente com equipamentos hidráulicos de consumo econômico e</w:t>
      </w:r>
      <w:r>
        <w:rPr>
          <w:spacing w:val="1"/>
          <w:sz w:val="24"/>
        </w:rPr>
        <w:t> </w:t>
      </w:r>
      <w:r>
        <w:rPr>
          <w:sz w:val="24"/>
        </w:rPr>
        <w:t>dispositivos para armazenamento e reuso de água instalados, bem como com o uso de fontes</w:t>
      </w:r>
      <w:r>
        <w:rPr>
          <w:spacing w:val="1"/>
          <w:sz w:val="24"/>
        </w:rPr>
        <w:t> </w:t>
      </w:r>
      <w:r>
        <w:rPr>
          <w:sz w:val="24"/>
        </w:rPr>
        <w:t>renováveis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energia incentivado.</w:t>
      </w:r>
    </w:p>
    <w:p>
      <w:pPr>
        <w:pStyle w:val="BodyText"/>
      </w:pPr>
    </w:p>
    <w:p>
      <w:pPr>
        <w:pStyle w:val="BodyText"/>
        <w:ind w:left="102" w:right="103" w:firstLine="1418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4º</w:t>
      </w:r>
      <w:r>
        <w:rPr>
          <w:b/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permitida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subsídio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Habitação - Compra Compartilhada para a aquisição de imóvel de valor até R$ 235.000,00</w:t>
      </w:r>
      <w:r>
        <w:rPr>
          <w:spacing w:val="1"/>
        </w:rPr>
        <w:t> </w:t>
      </w:r>
      <w:r>
        <w:rPr/>
        <w:t>(duzentos e trinta e cinco mil reais), em que a família será responsável pelo pagamento da</w:t>
      </w:r>
      <w:r>
        <w:rPr>
          <w:spacing w:val="1"/>
        </w:rPr>
        <w:t> </w:t>
      </w:r>
      <w:r>
        <w:rPr/>
        <w:t>diferença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ser financiada.</w:t>
      </w:r>
    </w:p>
    <w:p>
      <w:pPr>
        <w:pStyle w:val="BodyText"/>
        <w:spacing w:before="1"/>
      </w:pPr>
    </w:p>
    <w:p>
      <w:pPr>
        <w:pStyle w:val="BodyText"/>
        <w:ind w:left="102" w:right="107" w:firstLine="1418"/>
        <w:jc w:val="both"/>
      </w:pPr>
      <w:r>
        <w:rPr>
          <w:b/>
        </w:rPr>
        <w:t>§ 1º</w:t>
      </w:r>
      <w:r>
        <w:rPr>
          <w:b/>
          <w:spacing w:val="1"/>
        </w:rPr>
        <w:t> </w:t>
      </w:r>
      <w:r>
        <w:rPr/>
        <w:t>O valor a ser conferido a título de concessão do subsídio no Programa Mais</w:t>
      </w:r>
      <w:r>
        <w:rPr>
          <w:spacing w:val="1"/>
        </w:rPr>
        <w:t> </w:t>
      </w:r>
      <w:r>
        <w:rPr/>
        <w:t>Habitação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Compra</w:t>
      </w:r>
      <w:r>
        <w:rPr>
          <w:spacing w:val="-2"/>
        </w:rPr>
        <w:t> </w:t>
      </w:r>
      <w:r>
        <w:rPr/>
        <w:t>Compartilhada será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R$ 15.000,00</w:t>
      </w:r>
      <w:r>
        <w:rPr>
          <w:spacing w:val="-1"/>
        </w:rPr>
        <w:t> </w:t>
      </w:r>
      <w:r>
        <w:rPr/>
        <w:t>(quinze</w:t>
      </w:r>
      <w:r>
        <w:rPr>
          <w:spacing w:val="-1"/>
        </w:rPr>
        <w:t> </w:t>
      </w:r>
      <w:r>
        <w:rPr/>
        <w:t>mil reais).</w:t>
      </w:r>
    </w:p>
    <w:p>
      <w:pPr>
        <w:pStyle w:val="BodyText"/>
      </w:pPr>
    </w:p>
    <w:p>
      <w:pPr>
        <w:pStyle w:val="BodyText"/>
        <w:ind w:left="102" w:right="104" w:firstLine="1418"/>
        <w:jc w:val="both"/>
      </w:pPr>
      <w:r>
        <w:rPr>
          <w:b/>
        </w:rPr>
        <w:t>§ 2º</w:t>
      </w:r>
      <w:r>
        <w:rPr>
          <w:b/>
          <w:spacing w:val="1"/>
        </w:rPr>
        <w:t> </w:t>
      </w:r>
      <w:r>
        <w:rPr/>
        <w:t>O pagamento do subsídio referente ao Programa Mais Habitação - Compra</w:t>
      </w:r>
      <w:r>
        <w:rPr>
          <w:spacing w:val="1"/>
        </w:rPr>
        <w:t> </w:t>
      </w:r>
      <w:r>
        <w:rPr/>
        <w:t>Compartilhada será efetuado diretamente ao vendedor, pelo agente financeiro, após a assinatura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 e seu</w:t>
      </w:r>
      <w:r>
        <w:rPr>
          <w:spacing w:val="2"/>
        </w:rPr>
        <w:t> </w:t>
      </w:r>
      <w:r>
        <w:rPr/>
        <w:t>registro no Registro de</w:t>
      </w:r>
      <w:r>
        <w:rPr>
          <w:spacing w:val="2"/>
        </w:rPr>
        <w:t> </w:t>
      </w:r>
      <w:r>
        <w:rPr/>
        <w:t>Imóveis.</w:t>
      </w:r>
    </w:p>
    <w:p>
      <w:pPr>
        <w:pStyle w:val="BodyText"/>
      </w:pPr>
    </w:p>
    <w:p>
      <w:pPr>
        <w:pStyle w:val="BodyText"/>
        <w:ind w:left="102" w:right="111" w:firstLine="1418"/>
        <w:jc w:val="both"/>
      </w:pPr>
      <w:r>
        <w:rPr>
          <w:b/>
        </w:rPr>
        <w:t>Art. 5º</w:t>
      </w:r>
      <w:r>
        <w:rPr>
          <w:b/>
          <w:spacing w:val="60"/>
        </w:rPr>
        <w:t> </w:t>
      </w:r>
      <w:r>
        <w:rPr/>
        <w:t>Todo imóvel a ser adquirido deverá ser avaliado nos termos do 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financeiro,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auditoria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houver indício de</w:t>
      </w:r>
      <w:r>
        <w:rPr>
          <w:spacing w:val="-3"/>
        </w:rPr>
        <w:t> </w:t>
      </w:r>
      <w:r>
        <w:rPr/>
        <w:t>ilegalidade</w:t>
      </w:r>
      <w:r>
        <w:rPr>
          <w:spacing w:val="-1"/>
        </w:rPr>
        <w:t> </w:t>
      </w:r>
      <w:r>
        <w:rPr/>
        <w:t>ou inconformidade.</w:t>
      </w:r>
    </w:p>
    <w:p>
      <w:pPr>
        <w:pStyle w:val="BodyText"/>
        <w:spacing w:before="1"/>
      </w:pPr>
    </w:p>
    <w:p>
      <w:pPr>
        <w:pStyle w:val="BodyText"/>
        <w:ind w:left="102" w:right="109" w:firstLine="1418"/>
        <w:jc w:val="both"/>
      </w:pPr>
      <w:r>
        <w:rPr>
          <w:b/>
        </w:rPr>
        <w:t>Art. 6º</w:t>
      </w:r>
      <w:r>
        <w:rPr>
          <w:b/>
          <w:spacing w:val="1"/>
        </w:rPr>
        <w:t> </w:t>
      </w:r>
      <w:r>
        <w:rPr/>
        <w:t>Uma vez contemplado com o subsídio referido nesta Lei, o beneficiário</w:t>
      </w:r>
      <w:r>
        <w:rPr>
          <w:spacing w:val="1"/>
        </w:rPr>
        <w:t> </w:t>
      </w:r>
      <w:r>
        <w:rPr/>
        <w:t>não</w:t>
      </w:r>
      <w:r>
        <w:rPr>
          <w:spacing w:val="-1"/>
        </w:rPr>
        <w:t> </w:t>
      </w:r>
      <w:r>
        <w:rPr/>
        <w:t>poderá</w:t>
      </w:r>
      <w:r>
        <w:rPr>
          <w:spacing w:val="-3"/>
        </w:rPr>
        <w:t> </w:t>
      </w:r>
      <w:r>
        <w:rPr/>
        <w:t>mais</w:t>
      </w:r>
      <w:r>
        <w:rPr>
          <w:spacing w:val="-1"/>
        </w:rPr>
        <w:t> </w:t>
      </w:r>
      <w:r>
        <w:rPr/>
        <w:t>ser incluído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outros programas habitacionais</w:t>
      </w:r>
      <w:r>
        <w:rPr>
          <w:spacing w:val="-1"/>
        </w:rPr>
        <w:t> </w:t>
      </w:r>
      <w:r>
        <w:rPr/>
        <w:t>do Município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Porto Alegre.</w:t>
      </w:r>
    </w:p>
    <w:p>
      <w:pPr>
        <w:pStyle w:val="BodyText"/>
      </w:pPr>
    </w:p>
    <w:p>
      <w:pPr>
        <w:pStyle w:val="BodyText"/>
        <w:ind w:left="102" w:right="111" w:firstLine="1418"/>
        <w:jc w:val="both"/>
      </w:pPr>
      <w:r>
        <w:rPr>
          <w:b/>
        </w:rPr>
        <w:t>Art. 7º</w:t>
      </w:r>
      <w:r>
        <w:rPr>
          <w:b/>
          <w:spacing w:val="1"/>
        </w:rPr>
        <w:t> </w:t>
      </w:r>
      <w:r>
        <w:rPr/>
        <w:t>O imóvel adquirido com recursos do subsídio referido nesta Lei será</w:t>
      </w:r>
      <w:r>
        <w:rPr>
          <w:spacing w:val="1"/>
        </w:rPr>
        <w:t> </w:t>
      </w:r>
      <w:r>
        <w:rPr/>
        <w:t>inalienável pelo período de 5 (cinco) anos, a contar da data de assinatura do contrato de compra e</w:t>
      </w:r>
      <w:r>
        <w:rPr>
          <w:spacing w:val="-57"/>
        </w:rPr>
        <w:t> </w:t>
      </w:r>
      <w:r>
        <w:rPr/>
        <w:t>venda.</w:t>
      </w:r>
    </w:p>
    <w:p>
      <w:pPr>
        <w:spacing w:after="0"/>
        <w:jc w:val="both"/>
        <w:sectPr>
          <w:pgSz w:w="11910" w:h="16850"/>
          <w:pgMar w:top="1600" w:bottom="28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90"/>
        <w:ind w:left="102" w:right="108" w:firstLine="1418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8º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conceder</w:t>
      </w:r>
      <w:r>
        <w:rPr>
          <w:spacing w:val="1"/>
        </w:rPr>
        <w:t> </w:t>
      </w:r>
      <w:r>
        <w:rPr/>
        <w:t>subsídio,</w:t>
      </w:r>
      <w:r>
        <w:rPr>
          <w:spacing w:val="1"/>
        </w:rPr>
        <w:t> </w:t>
      </w:r>
      <w:r>
        <w:rPr/>
        <w:t>até</w:t>
      </w:r>
      <w:r>
        <w:rPr>
          <w:spacing w:val="60"/>
        </w:rPr>
        <w:t> </w:t>
      </w:r>
      <w:r>
        <w:rPr/>
        <w:t>o</w:t>
      </w:r>
      <w:r>
        <w:rPr>
          <w:spacing w:val="1"/>
        </w:rPr>
        <w:t> </w:t>
      </w:r>
      <w:r>
        <w:rPr/>
        <w:t>montante consignado na Lei Orçamentária Anual (LOA), na Lei de Diretrizes Orçamentárias</w:t>
      </w:r>
      <w:r>
        <w:rPr>
          <w:spacing w:val="1"/>
        </w:rPr>
        <w:t> </w:t>
      </w:r>
      <w:r>
        <w:rPr/>
        <w:t>(LDO) e no Plano Plurianual (PPA) ou mediante suplementação orçamentária, para execução do</w:t>
      </w:r>
      <w:r>
        <w:rPr>
          <w:spacing w:val="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Mais Habitação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Compra</w:t>
      </w:r>
      <w:r>
        <w:rPr>
          <w:spacing w:val="-2"/>
        </w:rPr>
        <w:t> </w:t>
      </w:r>
      <w:r>
        <w:rPr/>
        <w:t>Compartilhada.</w:t>
      </w:r>
    </w:p>
    <w:p>
      <w:pPr>
        <w:pStyle w:val="BodyText"/>
      </w:pPr>
    </w:p>
    <w:p>
      <w:pPr>
        <w:pStyle w:val="BodyText"/>
        <w:ind w:left="102" w:right="105" w:firstLine="1418"/>
        <w:jc w:val="both"/>
      </w:pPr>
      <w:r>
        <w:rPr>
          <w:b/>
        </w:rPr>
        <w:t>Art. 9º</w:t>
      </w:r>
      <w:r>
        <w:rPr>
          <w:b/>
          <w:spacing w:val="1"/>
        </w:rPr>
        <w:t> </w:t>
      </w:r>
      <w:r>
        <w:rPr/>
        <w:t>O subsídio de que trata esta Lei destina-se a programas habitacionais que</w:t>
      </w:r>
      <w:r>
        <w:rPr>
          <w:spacing w:val="1"/>
        </w:rPr>
        <w:t> </w:t>
      </w:r>
      <w:r>
        <w:rPr/>
        <w:t>envolvam a produção e a aquisição de unidades habitacionais novas ou usadas no Município de</w:t>
      </w:r>
      <w:r>
        <w:rPr>
          <w:spacing w:val="1"/>
        </w:rPr>
        <w:t> </w:t>
      </w:r>
      <w:r>
        <w:rPr/>
        <w:t>Porto</w:t>
      </w:r>
      <w:r>
        <w:rPr>
          <w:spacing w:val="-1"/>
        </w:rPr>
        <w:t> </w:t>
      </w:r>
      <w:r>
        <w:rPr/>
        <w:t>Alegre, destinados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famílias</w:t>
      </w:r>
      <w:r>
        <w:rPr>
          <w:spacing w:val="-1"/>
        </w:rPr>
        <w:t> </w:t>
      </w:r>
      <w:r>
        <w:rPr/>
        <w:t>com renda</w:t>
      </w:r>
      <w:r>
        <w:rPr>
          <w:spacing w:val="-2"/>
        </w:rPr>
        <w:t> </w:t>
      </w:r>
      <w:r>
        <w:rPr/>
        <w:t>mensal de</w:t>
      </w:r>
      <w:r>
        <w:rPr>
          <w:spacing w:val="-3"/>
        </w:rPr>
        <w:t> </w:t>
      </w:r>
      <w:r>
        <w:rPr/>
        <w:t>até</w:t>
      </w:r>
      <w:r>
        <w:rPr>
          <w:spacing w:val="2"/>
        </w:rPr>
        <w:t> </w:t>
      </w:r>
      <w:r>
        <w:rPr/>
        <w:t>R$</w:t>
      </w:r>
      <w:r>
        <w:rPr>
          <w:spacing w:val="-1"/>
        </w:rPr>
        <w:t> </w:t>
      </w:r>
      <w:r>
        <w:rPr/>
        <w:t>4.000,00 (quatro</w:t>
      </w:r>
      <w:r>
        <w:rPr>
          <w:spacing w:val="-1"/>
        </w:rPr>
        <w:t> </w:t>
      </w:r>
      <w:r>
        <w:rPr/>
        <w:t>mil reais).</w:t>
      </w:r>
    </w:p>
    <w:p>
      <w:pPr>
        <w:pStyle w:val="BodyText"/>
      </w:pPr>
    </w:p>
    <w:p>
      <w:pPr>
        <w:pStyle w:val="BodyText"/>
        <w:spacing w:before="1"/>
        <w:ind w:left="102" w:right="105" w:firstLine="1418"/>
        <w:jc w:val="both"/>
      </w:pPr>
      <w:r>
        <w:rPr>
          <w:b/>
        </w:rPr>
        <w:t>§ 1º</w:t>
      </w:r>
      <w:r>
        <w:rPr>
          <w:b/>
          <w:spacing w:val="1"/>
        </w:rPr>
        <w:t> </w:t>
      </w:r>
      <w:r>
        <w:rPr/>
        <w:t>Os recursos previstos serão repassados pelo Demhab, depositados em conta</w:t>
      </w:r>
      <w:r>
        <w:rPr>
          <w:spacing w:val="1"/>
        </w:rPr>
        <w:t> </w:t>
      </w:r>
      <w:r>
        <w:rPr/>
        <w:t>vinculada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remunerada,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instituição</w:t>
      </w:r>
      <w:r>
        <w:rPr>
          <w:spacing w:val="1"/>
        </w:rPr>
        <w:t> </w:t>
      </w:r>
      <w:r>
        <w:rPr/>
        <w:t>financeira</w:t>
      </w:r>
      <w:r>
        <w:rPr>
          <w:spacing w:val="1"/>
        </w:rPr>
        <w:t> </w:t>
      </w:r>
      <w:r>
        <w:rPr/>
        <w:t>oficial,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convênio</w:t>
      </w:r>
      <w:r>
        <w:rPr>
          <w:spacing w:val="1"/>
        </w:rPr>
        <w:t> </w:t>
      </w:r>
      <w:r>
        <w:rPr/>
        <w:t>ou</w:t>
      </w:r>
      <w:r>
        <w:rPr>
          <w:spacing w:val="-57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congênere.</w:t>
      </w:r>
    </w:p>
    <w:p>
      <w:pPr>
        <w:pStyle w:val="BodyText"/>
      </w:pPr>
    </w:p>
    <w:p>
      <w:pPr>
        <w:pStyle w:val="BodyText"/>
        <w:ind w:left="102" w:right="106" w:firstLine="1418"/>
        <w:jc w:val="both"/>
      </w:pPr>
      <w:r>
        <w:rPr>
          <w:b/>
        </w:rPr>
        <w:t>§ 2º</w:t>
      </w:r>
      <w:r>
        <w:rPr>
          <w:b/>
          <w:spacing w:val="1"/>
        </w:rPr>
        <w:t> </w:t>
      </w:r>
      <w:r>
        <w:rPr/>
        <w:t>A instituição financeira deverá disponibilizar relatórios com informações dos</w:t>
      </w:r>
      <w:r>
        <w:rPr>
          <w:spacing w:val="-57"/>
        </w:rPr>
        <w:t> </w:t>
      </w:r>
      <w:r>
        <w:rPr/>
        <w:t>saques</w:t>
      </w:r>
      <w:r>
        <w:rPr>
          <w:spacing w:val="-1"/>
        </w:rPr>
        <w:t> </w:t>
      </w:r>
      <w:r>
        <w:rPr/>
        <w:t>efetuados sempre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solicitados.</w:t>
      </w:r>
    </w:p>
    <w:p>
      <w:pPr>
        <w:pStyle w:val="BodyText"/>
      </w:pPr>
    </w:p>
    <w:p>
      <w:pPr>
        <w:pStyle w:val="BodyText"/>
        <w:ind w:left="102" w:right="104" w:firstLine="1418"/>
        <w:jc w:val="both"/>
      </w:pPr>
      <w:r>
        <w:rPr>
          <w:b/>
        </w:rPr>
        <w:t>§ 3º</w:t>
      </w:r>
      <w:r>
        <w:rPr>
          <w:b/>
          <w:spacing w:val="60"/>
        </w:rPr>
        <w:t> </w:t>
      </w:r>
      <w:r>
        <w:rPr/>
        <w:t>A concessão do subsídio de que trata esta Lei será efetivada 1 (uma) única</w:t>
      </w:r>
      <w:r>
        <w:rPr>
          <w:spacing w:val="1"/>
        </w:rPr>
        <w:t> </w:t>
      </w:r>
      <w:r>
        <w:rPr/>
        <w:t>vez por imóvel e por</w:t>
      </w:r>
      <w:r>
        <w:rPr>
          <w:spacing w:val="-2"/>
        </w:rPr>
        <w:t> </w:t>
      </w:r>
      <w:r>
        <w:rPr/>
        <w:t>beneficiário.</w:t>
      </w:r>
    </w:p>
    <w:p>
      <w:pPr>
        <w:pStyle w:val="BodyText"/>
      </w:pPr>
    </w:p>
    <w:p>
      <w:pPr>
        <w:pStyle w:val="BodyText"/>
        <w:ind w:left="102" w:right="106" w:firstLine="1418"/>
        <w:jc w:val="both"/>
      </w:pPr>
      <w:r>
        <w:rPr>
          <w:b/>
        </w:rPr>
        <w:t>Art. 10.</w:t>
      </w:r>
      <w:r>
        <w:rPr>
          <w:b/>
          <w:spacing w:val="1"/>
        </w:rPr>
        <w:t> </w:t>
      </w:r>
      <w:r>
        <w:rPr/>
        <w:t>O subsídio de que trata esta Lei poderá ser cumulativo com outros</w:t>
      </w:r>
      <w:r>
        <w:rPr>
          <w:spacing w:val="1"/>
        </w:rPr>
        <w:t> </w:t>
      </w:r>
      <w:r>
        <w:rPr/>
        <w:t>subsídios concedidos ou associados a recursos onerosos, inclusive os do Fundo de Garantia do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(FGTS),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linhas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fontes,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programas habitacionais do Executivo federal, estadual ou municipal, nas condições por eles</w:t>
      </w:r>
      <w:r>
        <w:rPr>
          <w:spacing w:val="1"/>
        </w:rPr>
        <w:t> </w:t>
      </w:r>
      <w:r>
        <w:rPr/>
        <w:t>estabelecidas.</w:t>
      </w:r>
    </w:p>
    <w:p>
      <w:pPr>
        <w:pStyle w:val="BodyText"/>
      </w:pPr>
    </w:p>
    <w:p>
      <w:pPr>
        <w:pStyle w:val="BodyText"/>
        <w:ind w:left="102" w:right="105" w:firstLine="1418"/>
        <w:jc w:val="both"/>
      </w:pPr>
      <w:r>
        <w:rPr>
          <w:b/>
        </w:rPr>
        <w:t>Art. 11.</w:t>
      </w:r>
      <w:r>
        <w:rPr>
          <w:b/>
          <w:spacing w:val="1"/>
        </w:rPr>
        <w:t> </w:t>
      </w:r>
      <w:r>
        <w:rPr/>
        <w:t>Em caso de indício de irregularidade no uso do subsídio concedido,</w:t>
      </w:r>
      <w:r>
        <w:rPr>
          <w:spacing w:val="1"/>
        </w:rPr>
        <w:t> </w:t>
      </w:r>
      <w:r>
        <w:rPr/>
        <w:t>caberá ao Demhab a instauração de investigação e encaminhamento de comunicação aos órgãos</w:t>
      </w:r>
      <w:r>
        <w:rPr>
          <w:spacing w:val="1"/>
        </w:rPr>
        <w:t> </w:t>
      </w:r>
      <w:r>
        <w:rPr/>
        <w:t>de</w:t>
      </w:r>
      <w:r>
        <w:rPr>
          <w:spacing w:val="17"/>
        </w:rPr>
        <w:t> </w:t>
      </w:r>
      <w:r>
        <w:rPr/>
        <w:t>controle,</w:t>
      </w:r>
      <w:r>
        <w:rPr>
          <w:spacing w:val="20"/>
        </w:rPr>
        <w:t> </w:t>
      </w:r>
      <w:r>
        <w:rPr/>
        <w:t>especificamente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Controladoria-Geral</w:t>
      </w:r>
      <w:r>
        <w:rPr>
          <w:spacing w:val="19"/>
        </w:rPr>
        <w:t> </w:t>
      </w:r>
      <w:r>
        <w:rPr/>
        <w:t>do</w:t>
      </w:r>
      <w:r>
        <w:rPr>
          <w:spacing w:val="17"/>
        </w:rPr>
        <w:t> </w:t>
      </w:r>
      <w:r>
        <w:rPr/>
        <w:t>Município</w:t>
      </w:r>
      <w:r>
        <w:rPr>
          <w:spacing w:val="21"/>
        </w:rPr>
        <w:t> </w:t>
      </w:r>
      <w:r>
        <w:rPr/>
        <w:t>(CGM),</w:t>
      </w:r>
      <w:r>
        <w:rPr>
          <w:spacing w:val="20"/>
        </w:rPr>
        <w:t> </w:t>
      </w:r>
      <w:r>
        <w:rPr/>
        <w:t>além</w:t>
      </w:r>
      <w:r>
        <w:rPr>
          <w:spacing w:val="19"/>
        </w:rPr>
        <w:t> </w:t>
      </w:r>
      <w:r>
        <w:rPr/>
        <w:t>de</w:t>
      </w:r>
      <w:r>
        <w:rPr>
          <w:spacing w:val="21"/>
        </w:rPr>
        <w:t> </w:t>
      </w:r>
      <w:r>
        <w:rPr/>
        <w:t>adotar</w:t>
      </w:r>
      <w:r>
        <w:rPr>
          <w:spacing w:val="19"/>
        </w:rPr>
        <w:t> </w:t>
      </w:r>
      <w:r>
        <w:rPr/>
        <w:t>todas</w:t>
      </w:r>
      <w:r>
        <w:rPr>
          <w:spacing w:val="-57"/>
        </w:rPr>
        <w:t> </w:t>
      </w:r>
      <w:r>
        <w:rPr/>
        <w:t>as medidas administrativas e judiciais</w:t>
      </w:r>
      <w:r>
        <w:rPr>
          <w:spacing w:val="1"/>
        </w:rPr>
        <w:t> </w:t>
      </w:r>
      <w:r>
        <w:rPr/>
        <w:t>cabíveis, nos termos da Lei</w:t>
      </w:r>
      <w:r>
        <w:rPr>
          <w:spacing w:val="60"/>
        </w:rPr>
        <w:t> </w:t>
      </w:r>
      <w:r>
        <w:rPr/>
        <w:t>Complementar nº 790, de 10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fevereiro de</w:t>
      </w:r>
      <w:r>
        <w:rPr>
          <w:spacing w:val="-1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spacing w:before="1"/>
        <w:ind w:left="102" w:right="108" w:firstLine="1418"/>
        <w:jc w:val="both"/>
      </w:pPr>
      <w:r>
        <w:rPr>
          <w:b/>
        </w:rPr>
        <w:t>Art. 12.</w:t>
      </w:r>
      <w:r>
        <w:rPr>
          <w:b/>
          <w:spacing w:val="1"/>
        </w:rPr>
        <w:t> </w:t>
      </w:r>
      <w:r>
        <w:rPr/>
        <w:t>A utilização dos recursos em desconformidade com o convênio ou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congênere</w:t>
      </w:r>
      <w:r>
        <w:rPr>
          <w:spacing w:val="1"/>
        </w:rPr>
        <w:t> </w:t>
      </w:r>
      <w:r>
        <w:rPr/>
        <w:t>ensejará</w:t>
      </w:r>
      <w:r>
        <w:rPr>
          <w:spacing w:val="1"/>
        </w:rPr>
        <w:t> </w:t>
      </w:r>
      <w:r>
        <w:rPr/>
        <w:t>obrigação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devolução,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atualizada,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exigido para a quitação de débitos para com a Fazenda Municipal, com base na variação da Taxa</w:t>
      </w:r>
      <w:r>
        <w:rPr>
          <w:spacing w:val="1"/>
        </w:rPr>
        <w:t> </w:t>
      </w:r>
      <w:r>
        <w:rPr/>
        <w:t>Referencial do Sistema Especial de Liquidação e de Custódia (Selic), acumulada mensalmente,</w:t>
      </w:r>
      <w:r>
        <w:rPr>
          <w:spacing w:val="1"/>
        </w:rPr>
        <w:t> </w:t>
      </w:r>
      <w:r>
        <w:rPr/>
        <w:t>até o último dia do mês anterior ao da devolução dos recursos, acrescido</w:t>
      </w:r>
      <w:r>
        <w:rPr>
          <w:spacing w:val="60"/>
        </w:rPr>
        <w:t> </w:t>
      </w:r>
      <w:r>
        <w:rPr/>
        <w:t>de multa no montante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1% (um por</w:t>
      </w:r>
      <w:r>
        <w:rPr>
          <w:spacing w:val="1"/>
        </w:rPr>
        <w:t> </w:t>
      </w:r>
      <w:r>
        <w:rPr/>
        <w:t>cento)</w:t>
      </w:r>
      <w:r>
        <w:rPr>
          <w:spacing w:val="-1"/>
        </w:rPr>
        <w:t> </w:t>
      </w:r>
      <w:r>
        <w:rPr/>
        <w:t>ao</w:t>
      </w:r>
      <w:r>
        <w:rPr>
          <w:spacing w:val="2"/>
        </w:rPr>
        <w:t> </w:t>
      </w:r>
      <w:r>
        <w:rPr/>
        <w:t>mês de</w:t>
      </w:r>
      <w:r>
        <w:rPr>
          <w:spacing w:val="-2"/>
        </w:rPr>
        <w:t> </w:t>
      </w:r>
      <w:r>
        <w:rPr/>
        <w:t>efetivação da</w:t>
      </w:r>
      <w:r>
        <w:rPr>
          <w:spacing w:val="-2"/>
        </w:rPr>
        <w:t> </w:t>
      </w:r>
      <w:r>
        <w:rPr/>
        <w:t>devolução dos recursos.</w:t>
      </w:r>
    </w:p>
    <w:p>
      <w:pPr>
        <w:pStyle w:val="BodyText"/>
      </w:pPr>
    </w:p>
    <w:p>
      <w:pPr>
        <w:pStyle w:val="BodyText"/>
        <w:ind w:left="102" w:right="107" w:firstLine="1418"/>
        <w:jc w:val="both"/>
      </w:pPr>
      <w:r>
        <w:rPr>
          <w:b/>
        </w:rPr>
        <w:t>Parágrafo único.   </w:t>
      </w:r>
      <w:r>
        <w:rPr/>
        <w:t>Para fins de efetivação da devolução dos recursos ao Demhab,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parcela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atualização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variação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Taxa</w:t>
      </w:r>
      <w:r>
        <w:rPr>
          <w:spacing w:val="1"/>
        </w:rPr>
        <w:t> </w:t>
      </w:r>
      <w:r>
        <w:rPr/>
        <w:t>Referencial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Selic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calculada</w:t>
      </w:r>
      <w:r>
        <w:rPr>
          <w:spacing w:val="1"/>
        </w:rPr>
        <w:t> </w:t>
      </w:r>
      <w:r>
        <w:rPr/>
        <w:t>proporcionalmente à</w:t>
      </w:r>
      <w:r>
        <w:rPr>
          <w:spacing w:val="-1"/>
        </w:rPr>
        <w:t> </w:t>
      </w:r>
      <w:r>
        <w:rPr/>
        <w:t>quantidade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dias da</w:t>
      </w:r>
      <w:r>
        <w:rPr>
          <w:spacing w:val="-2"/>
        </w:rPr>
        <w:t> </w:t>
      </w:r>
      <w:r>
        <w:rPr/>
        <w:t>data do efetivo crédito.</w:t>
      </w:r>
    </w:p>
    <w:p>
      <w:pPr>
        <w:pStyle w:val="BodyText"/>
      </w:pPr>
    </w:p>
    <w:p>
      <w:pPr>
        <w:pStyle w:val="BodyText"/>
        <w:ind w:left="102" w:right="106" w:firstLine="1418"/>
        <w:jc w:val="both"/>
      </w:pPr>
      <w:r>
        <w:rPr>
          <w:b/>
        </w:rPr>
        <w:t>Art. 13.</w:t>
      </w:r>
      <w:r>
        <w:rPr>
          <w:b/>
          <w:spacing w:val="1"/>
        </w:rPr>
        <w:t> </w:t>
      </w:r>
      <w:r>
        <w:rPr/>
        <w:t>Para o trâmite da concessão dos recursos de subsídio, o Demhab poderá</w:t>
      </w:r>
      <w:r>
        <w:rPr>
          <w:spacing w:val="1"/>
        </w:rPr>
        <w:t> </w:t>
      </w:r>
      <w:r>
        <w:rPr/>
        <w:t>formalizar</w:t>
      </w:r>
      <w:r>
        <w:rPr>
          <w:spacing w:val="-1"/>
        </w:rPr>
        <w:t> </w:t>
      </w:r>
      <w:r>
        <w:rPr/>
        <w:t>convênios ou</w:t>
      </w:r>
      <w:r>
        <w:rPr>
          <w:spacing w:val="2"/>
        </w:rPr>
        <w:t> </w:t>
      </w:r>
      <w:r>
        <w:rPr/>
        <w:t>instrumentos congêneres.</w:t>
      </w:r>
    </w:p>
    <w:p>
      <w:pPr>
        <w:spacing w:after="0"/>
        <w:jc w:val="both"/>
        <w:sectPr>
          <w:pgSz w:w="11910" w:h="16850"/>
          <w:pgMar w:top="1600" w:bottom="28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90"/>
        <w:ind w:left="102" w:right="111" w:firstLine="1418"/>
        <w:jc w:val="both"/>
      </w:pPr>
      <w:r>
        <w:rPr>
          <w:b/>
        </w:rPr>
        <w:t>Art. 14.</w:t>
      </w:r>
      <w:r>
        <w:rPr>
          <w:b/>
          <w:spacing w:val="1"/>
        </w:rPr>
        <w:t> </w:t>
      </w:r>
      <w:r>
        <w:rPr/>
        <w:t>A fiscalização quanto à regularidade da aplicação do subsídio com base</w:t>
      </w:r>
      <w:r>
        <w:rPr>
          <w:spacing w:val="1"/>
        </w:rPr>
        <w:t> </w:t>
      </w:r>
      <w:r>
        <w:rPr/>
        <w:t>nesta Lei é de</w:t>
      </w:r>
      <w:r>
        <w:rPr>
          <w:spacing w:val="-1"/>
        </w:rPr>
        <w:t> </w:t>
      </w:r>
      <w:r>
        <w:rPr/>
        <w:t>competência do</w:t>
      </w:r>
      <w:r>
        <w:rPr>
          <w:spacing w:val="1"/>
        </w:rPr>
        <w:t> </w:t>
      </w:r>
      <w:r>
        <w:rPr/>
        <w:t>Demhab.</w:t>
      </w:r>
    </w:p>
    <w:p>
      <w:pPr>
        <w:pStyle w:val="BodyText"/>
      </w:pPr>
    </w:p>
    <w:p>
      <w:pPr>
        <w:pStyle w:val="BodyText"/>
        <w:ind w:left="102" w:right="110" w:firstLine="1418"/>
        <w:jc w:val="both"/>
      </w:pPr>
      <w:r>
        <w:rPr>
          <w:b/>
        </w:rPr>
        <w:t>Art. 15.</w:t>
      </w:r>
      <w:r>
        <w:rPr>
          <w:b/>
          <w:spacing w:val="1"/>
        </w:rPr>
        <w:t> </w:t>
      </w:r>
      <w:r>
        <w:rPr/>
        <w:t>As despesas decorrentes da execução desta Lei correrão à conta das</w:t>
      </w:r>
      <w:r>
        <w:rPr>
          <w:spacing w:val="1"/>
        </w:rPr>
        <w:t> </w:t>
      </w:r>
      <w:r>
        <w:rPr/>
        <w:t>dotações</w:t>
      </w:r>
      <w:r>
        <w:rPr>
          <w:spacing w:val="-1"/>
        </w:rPr>
        <w:t> </w:t>
      </w:r>
      <w:r>
        <w:rPr/>
        <w:t>próprias consignadas no Orçamento do</w:t>
      </w:r>
      <w:r>
        <w:rPr>
          <w:spacing w:val="2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102" w:right="103" w:firstLine="1418"/>
        <w:jc w:val="both"/>
        <w:rPr>
          <w:sz w:val="20"/>
        </w:rPr>
      </w:pPr>
      <w:r>
        <w:rPr>
          <w:b/>
        </w:rPr>
        <w:t>Art. 16.</w:t>
      </w:r>
      <w:r>
        <w:rPr>
          <w:b/>
          <w:spacing w:val="1"/>
        </w:rPr>
        <w:t> </w:t>
      </w:r>
      <w:r>
        <w:rPr/>
        <w:t>Os valores previstos nos arts. 2º e 4º desta Lei serão reajustados no</w:t>
      </w:r>
      <w:r>
        <w:rPr>
          <w:spacing w:val="1"/>
        </w:rPr>
        <w:t> </w:t>
      </w:r>
      <w:r>
        <w:rPr/>
        <w:t>mesmo prazo e nos índices aplicáveis ao Bônus Moradia, de acordo com os §§ 2º e 3º do art. 3º</w:t>
      </w:r>
      <w:r>
        <w:rPr>
          <w:spacing w:val="1"/>
        </w:rPr>
        <w:t> </w:t>
      </w:r>
      <w:r>
        <w:rPr/>
        <w:t>da Lei nº 10.443, de</w:t>
      </w:r>
      <w:r>
        <w:rPr>
          <w:spacing w:val="-1"/>
        </w:rPr>
        <w:t> </w:t>
      </w:r>
      <w:r>
        <w:rPr/>
        <w:t>23 de</w:t>
      </w:r>
      <w:r>
        <w:rPr>
          <w:spacing w:val="-1"/>
        </w:rPr>
        <w:t> </w:t>
      </w:r>
      <w:r>
        <w:rPr/>
        <w:t>maio de</w:t>
      </w:r>
      <w:r>
        <w:rPr>
          <w:spacing w:val="-1"/>
        </w:rPr>
        <w:t> </w:t>
      </w:r>
      <w:r>
        <w:rPr/>
        <w:t>2008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spacing w:line="480" w:lineRule="auto" w:before="1"/>
        <w:ind w:left="1520" w:right="893"/>
      </w:pPr>
      <w:r>
        <w:rPr>
          <w:b/>
        </w:rPr>
        <w:t>Art. 17.</w:t>
      </w:r>
      <w:r>
        <w:rPr>
          <w:b/>
          <w:spacing w:val="60"/>
        </w:rPr>
        <w:t> </w:t>
      </w:r>
      <w:r>
        <w:rPr/>
        <w:t>Esta Lei entra em vigor na data de sua publicação.</w:t>
      </w:r>
      <w:r>
        <w:rPr>
          <w:spacing w:val="1"/>
        </w:rPr>
        <w:t> </w:t>
      </w:r>
      <w:r>
        <w:rPr/>
        <w:t>PREFEITURA</w:t>
      </w:r>
      <w:r>
        <w:rPr>
          <w:spacing w:val="-1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PORTO ALEGRE,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3580" w:right="3276" w:firstLine="427"/>
      </w:pPr>
      <w:r>
        <w:rPr/>
        <w:t>Sebastião Melo,</w:t>
      </w:r>
      <w:r>
        <w:rPr>
          <w:spacing w:val="1"/>
        </w:rPr>
        <w:t> </w:t>
      </w:r>
      <w:r>
        <w:rPr/>
        <w:t>Prefeito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Porto</w:t>
      </w:r>
      <w:r>
        <w:rPr>
          <w:spacing w:val="-6"/>
        </w:rPr>
        <w:t> </w:t>
      </w:r>
      <w:r>
        <w:rPr/>
        <w:t>Alegre.</w:t>
      </w:r>
    </w:p>
    <w:p>
      <w:pPr>
        <w:pStyle w:val="BodyText"/>
      </w:pPr>
    </w:p>
    <w:p>
      <w:pPr>
        <w:pStyle w:val="BodyText"/>
        <w:ind w:left="102"/>
      </w:pPr>
      <w:r>
        <w:rPr/>
        <w:t>Registre-se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publique-se.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2" w:right="6363"/>
      </w:pPr>
      <w:r>
        <w:rPr/>
        <w:t>Roberto Silva da Rocha,</w:t>
      </w:r>
      <w:r>
        <w:rPr>
          <w:spacing w:val="1"/>
        </w:rPr>
        <w:t> </w:t>
      </w:r>
      <w:r>
        <w:rPr/>
        <w:t>Procurador-Geral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Município.</w:t>
      </w:r>
    </w:p>
    <w:sectPr>
      <w:pgSz w:w="11910" w:h="16850"/>
      <w:pgMar w:top="160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02" w:hanging="16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6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3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6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3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599" w:right="10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4" w:firstLine="141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dcterms:created xsi:type="dcterms:W3CDTF">2023-05-23T12:53:45Z</dcterms:created>
  <dcterms:modified xsi:type="dcterms:W3CDTF">2023-05-23T12:53:45Z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