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FE7AA90" w:rsidR="003A3B77" w:rsidRPr="00873657" w:rsidRDefault="004616F8" w:rsidP="00626135">
      <w:pPr>
        <w:widowControl/>
        <w:shd w:val="clear" w:color="auto" w:fill="FFFFFF"/>
        <w:jc w:val="center"/>
        <w:rPr>
          <w:b/>
          <w:sz w:val="24"/>
          <w:szCs w:val="24"/>
        </w:rPr>
      </w:pPr>
      <w:bookmarkStart w:id="0" w:name="_GoBack"/>
      <w:r w:rsidRPr="00873657">
        <w:rPr>
          <w:b/>
          <w:sz w:val="24"/>
          <w:szCs w:val="24"/>
        </w:rPr>
        <w:t>DECRETO Nº</w:t>
      </w:r>
      <w:r w:rsidR="00993098">
        <w:rPr>
          <w:b/>
          <w:sz w:val="24"/>
          <w:szCs w:val="24"/>
        </w:rPr>
        <w:t xml:space="preserve"> 22.194, DE 11 DE SETEMBRO DE 2023.</w:t>
      </w:r>
    </w:p>
    <w:bookmarkEnd w:id="0"/>
    <w:p w14:paraId="00000002" w14:textId="77777777" w:rsidR="003A3B77" w:rsidRPr="00873657" w:rsidRDefault="003A3B77" w:rsidP="00626135">
      <w:pPr>
        <w:ind w:left="4253" w:right="196"/>
        <w:jc w:val="both"/>
        <w:rPr>
          <w:sz w:val="24"/>
          <w:szCs w:val="24"/>
        </w:rPr>
      </w:pPr>
    </w:p>
    <w:p w14:paraId="00000004" w14:textId="77777777" w:rsidR="003A3B77" w:rsidRPr="00873657" w:rsidRDefault="003A3B77" w:rsidP="00626135">
      <w:pPr>
        <w:ind w:left="4253" w:right="196"/>
        <w:jc w:val="both"/>
        <w:rPr>
          <w:b/>
          <w:sz w:val="24"/>
          <w:szCs w:val="24"/>
        </w:rPr>
      </w:pPr>
    </w:p>
    <w:p w14:paraId="16E46B99" w14:textId="77777777" w:rsidR="00873657" w:rsidRPr="00873657" w:rsidRDefault="00873657" w:rsidP="00626135">
      <w:pPr>
        <w:ind w:left="4253" w:right="196"/>
        <w:jc w:val="both"/>
        <w:rPr>
          <w:b/>
          <w:sz w:val="24"/>
          <w:szCs w:val="24"/>
        </w:rPr>
      </w:pPr>
    </w:p>
    <w:p w14:paraId="00000005" w14:textId="54007F4F" w:rsidR="003A3B77" w:rsidRPr="00873657" w:rsidRDefault="002D5387" w:rsidP="00626135">
      <w:pPr>
        <w:ind w:left="4252" w:right="196"/>
        <w:jc w:val="both"/>
        <w:rPr>
          <w:b/>
          <w:sz w:val="24"/>
          <w:szCs w:val="24"/>
        </w:rPr>
      </w:pPr>
      <w:r w:rsidRPr="00873657">
        <w:rPr>
          <w:b/>
          <w:sz w:val="24"/>
          <w:szCs w:val="24"/>
        </w:rPr>
        <w:t>Institui</w:t>
      </w:r>
      <w:r w:rsidRPr="00873657">
        <w:rPr>
          <w:b/>
          <w:bCs/>
          <w:sz w:val="24"/>
          <w:szCs w:val="24"/>
        </w:rPr>
        <w:t xml:space="preserve"> </w:t>
      </w:r>
      <w:r w:rsidR="00A84132" w:rsidRPr="00873657">
        <w:rPr>
          <w:b/>
          <w:bCs/>
          <w:sz w:val="24"/>
          <w:szCs w:val="24"/>
        </w:rPr>
        <w:t>os</w:t>
      </w:r>
      <w:r w:rsidR="000A4539" w:rsidRPr="00873657">
        <w:rPr>
          <w:b/>
          <w:bCs/>
          <w:sz w:val="24"/>
          <w:szCs w:val="24"/>
        </w:rPr>
        <w:t xml:space="preserve"> critérios orientadores</w:t>
      </w:r>
      <w:r w:rsidR="00A84132" w:rsidRPr="00873657">
        <w:rPr>
          <w:b/>
          <w:bCs/>
          <w:sz w:val="24"/>
          <w:szCs w:val="24"/>
        </w:rPr>
        <w:t xml:space="preserve"> para convocação</w:t>
      </w:r>
      <w:r w:rsidR="002E1EE9" w:rsidRPr="00873657">
        <w:rPr>
          <w:b/>
          <w:bCs/>
          <w:sz w:val="24"/>
          <w:szCs w:val="24"/>
        </w:rPr>
        <w:t xml:space="preserve"> dos</w:t>
      </w:r>
      <w:r w:rsidR="00A84132" w:rsidRPr="00873657">
        <w:rPr>
          <w:b/>
          <w:bCs/>
          <w:sz w:val="24"/>
          <w:szCs w:val="24"/>
        </w:rPr>
        <w:t xml:space="preserve"> conselheiros suplentes </w:t>
      </w:r>
      <w:r w:rsidR="00A84132" w:rsidRPr="00873657">
        <w:rPr>
          <w:b/>
          <w:bCs/>
          <w:color w:val="000000"/>
          <w:sz w:val="24"/>
          <w:szCs w:val="24"/>
        </w:rPr>
        <w:t>de zona distinta em caso de não haver Conselheiro Tutelar suplente disponível na Microrregião do Conselho Tutelar</w:t>
      </w:r>
      <w:r w:rsidR="00873657" w:rsidRPr="00873657">
        <w:rPr>
          <w:b/>
          <w:bCs/>
          <w:color w:val="000000"/>
          <w:sz w:val="24"/>
          <w:szCs w:val="24"/>
        </w:rPr>
        <w:t>,</w:t>
      </w:r>
      <w:r w:rsidRPr="00873657">
        <w:rPr>
          <w:b/>
          <w:bCs/>
          <w:sz w:val="24"/>
          <w:szCs w:val="24"/>
        </w:rPr>
        <w:t xml:space="preserve"> conforme determina os §§ 4º e 5º do art. 111 da Lei Complementar nº 628, de 17 de agosto de 2009.</w:t>
      </w:r>
    </w:p>
    <w:p w14:paraId="00000006" w14:textId="77777777" w:rsidR="003A3B77" w:rsidRPr="00873657" w:rsidRDefault="003A3B77" w:rsidP="00626135">
      <w:pPr>
        <w:ind w:left="1418" w:right="196"/>
        <w:jc w:val="both"/>
        <w:rPr>
          <w:b/>
          <w:sz w:val="24"/>
          <w:szCs w:val="24"/>
        </w:rPr>
      </w:pPr>
    </w:p>
    <w:p w14:paraId="00000008" w14:textId="77777777" w:rsidR="003A3B77" w:rsidRPr="00873657" w:rsidRDefault="003A3B77" w:rsidP="00626135">
      <w:pPr>
        <w:pBdr>
          <w:top w:val="nil"/>
          <w:left w:val="nil"/>
          <w:bottom w:val="nil"/>
          <w:right w:val="nil"/>
          <w:between w:val="nil"/>
        </w:pBdr>
        <w:ind w:left="1418" w:right="196"/>
        <w:jc w:val="both"/>
        <w:rPr>
          <w:sz w:val="24"/>
          <w:szCs w:val="24"/>
        </w:rPr>
      </w:pPr>
    </w:p>
    <w:p w14:paraId="0000000B" w14:textId="265F153B" w:rsidR="003A3B77" w:rsidRPr="00873657" w:rsidRDefault="004616F8" w:rsidP="00626135">
      <w:pPr>
        <w:pBdr>
          <w:top w:val="nil"/>
          <w:left w:val="nil"/>
          <w:bottom w:val="nil"/>
          <w:right w:val="nil"/>
          <w:between w:val="nil"/>
        </w:pBdr>
        <w:ind w:right="198" w:firstLine="1418"/>
        <w:jc w:val="both"/>
        <w:rPr>
          <w:sz w:val="24"/>
          <w:szCs w:val="24"/>
        </w:rPr>
      </w:pPr>
      <w:r w:rsidRPr="00873657">
        <w:rPr>
          <w:sz w:val="24"/>
          <w:szCs w:val="24"/>
        </w:rPr>
        <w:t>O PREFEITO MUNICIPAL DE PORTO ALEGRE, no uso das atribuições que lhe confere o artigo 94, inciso II e I</w:t>
      </w:r>
      <w:r w:rsidR="00E420BA" w:rsidRPr="00873657">
        <w:rPr>
          <w:sz w:val="24"/>
          <w:szCs w:val="24"/>
        </w:rPr>
        <w:t>V, da Lei Orgânica do Município</w:t>
      </w:r>
      <w:r w:rsidRPr="00873657">
        <w:rPr>
          <w:sz w:val="24"/>
          <w:szCs w:val="24"/>
        </w:rPr>
        <w:t>:</w:t>
      </w:r>
    </w:p>
    <w:p w14:paraId="28BE386D" w14:textId="77777777" w:rsidR="00E420BA" w:rsidRPr="00873657" w:rsidRDefault="00E420BA" w:rsidP="00626135">
      <w:pPr>
        <w:pBdr>
          <w:top w:val="nil"/>
          <w:left w:val="nil"/>
          <w:bottom w:val="nil"/>
          <w:right w:val="nil"/>
          <w:between w:val="nil"/>
        </w:pBdr>
        <w:ind w:right="198" w:firstLine="1418"/>
        <w:jc w:val="both"/>
        <w:rPr>
          <w:sz w:val="24"/>
          <w:szCs w:val="24"/>
        </w:rPr>
      </w:pPr>
    </w:p>
    <w:p w14:paraId="358BAB56" w14:textId="77777777" w:rsidR="00626135" w:rsidRPr="00873657" w:rsidRDefault="00626135" w:rsidP="00626135">
      <w:pPr>
        <w:ind w:right="198" w:firstLine="1418"/>
        <w:rPr>
          <w:sz w:val="24"/>
          <w:szCs w:val="24"/>
        </w:rPr>
      </w:pPr>
    </w:p>
    <w:p w14:paraId="04F3246B" w14:textId="38B93DFB" w:rsidR="00935648" w:rsidRPr="00873657" w:rsidRDefault="00935648" w:rsidP="00626135">
      <w:pPr>
        <w:ind w:right="198"/>
        <w:jc w:val="center"/>
        <w:rPr>
          <w:sz w:val="24"/>
          <w:szCs w:val="24"/>
        </w:rPr>
      </w:pPr>
      <w:r w:rsidRPr="00873657">
        <w:rPr>
          <w:sz w:val="24"/>
          <w:szCs w:val="24"/>
        </w:rPr>
        <w:t>D</w:t>
      </w:r>
      <w:r w:rsidR="00626135" w:rsidRPr="00873657">
        <w:rPr>
          <w:sz w:val="24"/>
          <w:szCs w:val="24"/>
        </w:rPr>
        <w:t xml:space="preserve"> </w:t>
      </w:r>
      <w:r w:rsidRPr="00873657">
        <w:rPr>
          <w:sz w:val="24"/>
          <w:szCs w:val="24"/>
        </w:rPr>
        <w:t>E</w:t>
      </w:r>
      <w:r w:rsidR="00626135" w:rsidRPr="00873657">
        <w:rPr>
          <w:sz w:val="24"/>
          <w:szCs w:val="24"/>
        </w:rPr>
        <w:t xml:space="preserve"> </w:t>
      </w:r>
      <w:r w:rsidRPr="00873657">
        <w:rPr>
          <w:sz w:val="24"/>
          <w:szCs w:val="24"/>
        </w:rPr>
        <w:t>C</w:t>
      </w:r>
      <w:r w:rsidR="00626135" w:rsidRPr="00873657">
        <w:rPr>
          <w:sz w:val="24"/>
          <w:szCs w:val="24"/>
        </w:rPr>
        <w:t xml:space="preserve"> </w:t>
      </w:r>
      <w:r w:rsidRPr="00873657">
        <w:rPr>
          <w:sz w:val="24"/>
          <w:szCs w:val="24"/>
        </w:rPr>
        <w:t>R</w:t>
      </w:r>
      <w:r w:rsidR="00626135" w:rsidRPr="00873657">
        <w:rPr>
          <w:sz w:val="24"/>
          <w:szCs w:val="24"/>
        </w:rPr>
        <w:t xml:space="preserve"> </w:t>
      </w:r>
      <w:r w:rsidRPr="00873657">
        <w:rPr>
          <w:sz w:val="24"/>
          <w:szCs w:val="24"/>
        </w:rPr>
        <w:t>E</w:t>
      </w:r>
      <w:r w:rsidR="00626135" w:rsidRPr="00873657">
        <w:rPr>
          <w:sz w:val="24"/>
          <w:szCs w:val="24"/>
        </w:rPr>
        <w:t xml:space="preserve"> </w:t>
      </w:r>
      <w:r w:rsidRPr="00873657">
        <w:rPr>
          <w:sz w:val="24"/>
          <w:szCs w:val="24"/>
        </w:rPr>
        <w:t>T</w:t>
      </w:r>
      <w:r w:rsidR="00626135" w:rsidRPr="00873657">
        <w:rPr>
          <w:sz w:val="24"/>
          <w:szCs w:val="24"/>
        </w:rPr>
        <w:t xml:space="preserve"> </w:t>
      </w:r>
      <w:r w:rsidRPr="00873657">
        <w:rPr>
          <w:sz w:val="24"/>
          <w:szCs w:val="24"/>
        </w:rPr>
        <w:t>A:</w:t>
      </w:r>
    </w:p>
    <w:p w14:paraId="330F02C0" w14:textId="267BAFC1" w:rsidR="00E420BA" w:rsidRPr="00873657" w:rsidRDefault="00E420BA" w:rsidP="00D70131">
      <w:pPr>
        <w:rPr>
          <w:sz w:val="24"/>
          <w:szCs w:val="24"/>
        </w:rPr>
      </w:pPr>
    </w:p>
    <w:p w14:paraId="140532D4" w14:textId="77777777" w:rsidR="00626135" w:rsidRPr="00873657" w:rsidRDefault="00626135" w:rsidP="00626135">
      <w:pPr>
        <w:pBdr>
          <w:top w:val="nil"/>
          <w:left w:val="nil"/>
          <w:bottom w:val="nil"/>
          <w:right w:val="nil"/>
          <w:between w:val="nil"/>
        </w:pBdr>
        <w:tabs>
          <w:tab w:val="left" w:pos="2220"/>
        </w:tabs>
        <w:ind w:right="198" w:firstLine="1418"/>
        <w:jc w:val="both"/>
        <w:rPr>
          <w:sz w:val="24"/>
          <w:szCs w:val="24"/>
        </w:rPr>
      </w:pPr>
    </w:p>
    <w:p w14:paraId="7D00C2C0" w14:textId="65497164" w:rsidR="00BE7318" w:rsidRPr="00873657" w:rsidRDefault="00BE7318" w:rsidP="00626135">
      <w:pPr>
        <w:pBdr>
          <w:top w:val="nil"/>
          <w:left w:val="nil"/>
          <w:bottom w:val="nil"/>
          <w:right w:val="nil"/>
          <w:between w:val="nil"/>
        </w:pBdr>
        <w:ind w:right="198" w:firstLine="1418"/>
        <w:jc w:val="both"/>
        <w:rPr>
          <w:sz w:val="24"/>
          <w:szCs w:val="24"/>
          <w:lang w:val="pt-BR"/>
        </w:rPr>
      </w:pPr>
      <w:r w:rsidRPr="00873657">
        <w:rPr>
          <w:b/>
          <w:bCs/>
          <w:sz w:val="24"/>
          <w:szCs w:val="24"/>
          <w:lang w:val="pt-BR"/>
        </w:rPr>
        <w:t>Art. 1º</w:t>
      </w:r>
      <w:proofErr w:type="gramStart"/>
      <w:r w:rsidR="002D5387" w:rsidRPr="00873657">
        <w:rPr>
          <w:bCs/>
          <w:sz w:val="24"/>
          <w:szCs w:val="24"/>
          <w:lang w:val="pt-BR"/>
        </w:rPr>
        <w:t xml:space="preserve">  </w:t>
      </w:r>
      <w:proofErr w:type="gramEnd"/>
      <w:r w:rsidRPr="00873657">
        <w:rPr>
          <w:sz w:val="24"/>
          <w:szCs w:val="24"/>
          <w:lang w:val="pt-BR"/>
        </w:rPr>
        <w:t>Ficam instituídos os critérios para convocação de conselheiros suplentes de zona distinta nos casos da indisponibilidade de conselheiro tutelar suplente disponível na Microrregião do Conselho Tutelar, em cumprimento ao que determina os</w:t>
      </w:r>
      <w:r w:rsidR="00873657" w:rsidRPr="00873657">
        <w:rPr>
          <w:sz w:val="24"/>
          <w:szCs w:val="24"/>
          <w:lang w:val="pt-BR"/>
        </w:rPr>
        <w:t xml:space="preserve"> </w:t>
      </w:r>
      <w:r w:rsidRPr="00873657">
        <w:rPr>
          <w:sz w:val="24"/>
          <w:szCs w:val="24"/>
          <w:lang w:val="pt-BR"/>
        </w:rPr>
        <w:t>§§ 4º e 5º do art. 111</w:t>
      </w:r>
      <w:r w:rsidR="00873657" w:rsidRPr="00873657">
        <w:rPr>
          <w:sz w:val="24"/>
          <w:szCs w:val="24"/>
          <w:lang w:val="pt-BR"/>
        </w:rPr>
        <w:t xml:space="preserve"> </w:t>
      </w:r>
      <w:r w:rsidRPr="00873657">
        <w:rPr>
          <w:sz w:val="24"/>
          <w:szCs w:val="24"/>
          <w:lang w:val="pt-BR"/>
        </w:rPr>
        <w:t>da</w:t>
      </w:r>
      <w:r w:rsidR="00873657" w:rsidRPr="00873657">
        <w:rPr>
          <w:sz w:val="24"/>
          <w:szCs w:val="24"/>
          <w:lang w:val="pt-BR"/>
        </w:rPr>
        <w:t xml:space="preserve"> </w:t>
      </w:r>
      <w:r w:rsidRPr="00873657">
        <w:rPr>
          <w:sz w:val="24"/>
          <w:szCs w:val="24"/>
          <w:lang w:val="pt-BR"/>
        </w:rPr>
        <w:t>Lei Complementar</w:t>
      </w:r>
      <w:r w:rsidR="00873657" w:rsidRPr="00873657">
        <w:rPr>
          <w:sz w:val="24"/>
          <w:szCs w:val="24"/>
          <w:lang w:val="pt-BR"/>
        </w:rPr>
        <w:t xml:space="preserve"> </w:t>
      </w:r>
      <w:r w:rsidRPr="00873657">
        <w:rPr>
          <w:sz w:val="24"/>
          <w:szCs w:val="24"/>
          <w:lang w:val="pt-BR"/>
        </w:rPr>
        <w:t>nº 628,</w:t>
      </w:r>
      <w:r w:rsidR="00873657" w:rsidRPr="00873657">
        <w:rPr>
          <w:sz w:val="24"/>
          <w:szCs w:val="24"/>
          <w:lang w:val="pt-BR"/>
        </w:rPr>
        <w:t xml:space="preserve"> </w:t>
      </w:r>
      <w:r w:rsidRPr="00873657">
        <w:rPr>
          <w:sz w:val="24"/>
          <w:szCs w:val="24"/>
          <w:lang w:val="pt-BR"/>
        </w:rPr>
        <w:t>de 17 de agosto de 2009.</w:t>
      </w:r>
    </w:p>
    <w:p w14:paraId="7212568D" w14:textId="77777777" w:rsidR="00626135" w:rsidRPr="00873657" w:rsidRDefault="00626135" w:rsidP="00626135">
      <w:pPr>
        <w:pBdr>
          <w:top w:val="nil"/>
          <w:left w:val="nil"/>
          <w:bottom w:val="nil"/>
          <w:right w:val="nil"/>
          <w:between w:val="nil"/>
        </w:pBdr>
        <w:ind w:right="198" w:firstLine="1418"/>
        <w:jc w:val="both"/>
        <w:rPr>
          <w:sz w:val="24"/>
          <w:szCs w:val="24"/>
          <w:lang w:val="pt-BR"/>
        </w:rPr>
      </w:pPr>
    </w:p>
    <w:p w14:paraId="213C317E" w14:textId="1B74990F" w:rsidR="00BE7318" w:rsidRPr="00873657" w:rsidRDefault="00BE7318" w:rsidP="00626135">
      <w:pPr>
        <w:pBdr>
          <w:top w:val="nil"/>
          <w:left w:val="nil"/>
          <w:bottom w:val="nil"/>
          <w:right w:val="nil"/>
          <w:between w:val="nil"/>
        </w:pBdr>
        <w:ind w:right="198" w:firstLine="1418"/>
        <w:jc w:val="both"/>
        <w:rPr>
          <w:sz w:val="24"/>
          <w:szCs w:val="24"/>
          <w:lang w:val="pt-BR"/>
        </w:rPr>
      </w:pPr>
      <w:r w:rsidRPr="00873657">
        <w:rPr>
          <w:b/>
          <w:bCs/>
          <w:sz w:val="24"/>
          <w:szCs w:val="24"/>
          <w:lang w:val="pt-BR"/>
        </w:rPr>
        <w:t>§ 1º</w:t>
      </w:r>
      <w:proofErr w:type="gramStart"/>
      <w:r w:rsidR="002D5387" w:rsidRPr="00873657">
        <w:rPr>
          <w:bCs/>
          <w:sz w:val="24"/>
          <w:szCs w:val="24"/>
          <w:lang w:val="pt-BR"/>
        </w:rPr>
        <w:t xml:space="preserve">  </w:t>
      </w:r>
      <w:proofErr w:type="gramEnd"/>
      <w:r w:rsidRPr="00873657">
        <w:rPr>
          <w:sz w:val="24"/>
          <w:szCs w:val="24"/>
          <w:lang w:val="pt-BR"/>
        </w:rPr>
        <w:t>Os critérios de convocação de conselheiro tu</w:t>
      </w:r>
      <w:r w:rsidR="00A36FB8" w:rsidRPr="00873657">
        <w:rPr>
          <w:sz w:val="24"/>
          <w:szCs w:val="24"/>
          <w:lang w:val="pt-BR"/>
        </w:rPr>
        <w:t>telar suplente indicados neste D</w:t>
      </w:r>
      <w:r w:rsidRPr="00873657">
        <w:rPr>
          <w:sz w:val="24"/>
          <w:szCs w:val="24"/>
          <w:lang w:val="pt-BR"/>
        </w:rPr>
        <w:t>ecreto se referem aos casos de afastament</w:t>
      </w:r>
      <w:r w:rsidR="00A36FB8" w:rsidRPr="00873657">
        <w:rPr>
          <w:sz w:val="24"/>
          <w:szCs w:val="24"/>
          <w:lang w:val="pt-BR"/>
        </w:rPr>
        <w:t xml:space="preserve">os previstos no art. 111, </w:t>
      </w:r>
      <w:proofErr w:type="spellStart"/>
      <w:r w:rsidR="00A36FB8" w:rsidRPr="00873657">
        <w:rPr>
          <w:sz w:val="24"/>
          <w:szCs w:val="24"/>
          <w:lang w:val="pt-BR"/>
        </w:rPr>
        <w:t>inc</w:t>
      </w:r>
      <w:r w:rsidRPr="00873657">
        <w:rPr>
          <w:sz w:val="24"/>
          <w:szCs w:val="24"/>
          <w:lang w:val="pt-BR"/>
        </w:rPr>
        <w:t>s</w:t>
      </w:r>
      <w:proofErr w:type="spellEnd"/>
      <w:r w:rsidR="00A36FB8" w:rsidRPr="00873657">
        <w:rPr>
          <w:sz w:val="24"/>
          <w:szCs w:val="24"/>
          <w:lang w:val="pt-BR"/>
        </w:rPr>
        <w:t>.</w:t>
      </w:r>
      <w:r w:rsidRPr="00873657">
        <w:rPr>
          <w:sz w:val="24"/>
          <w:szCs w:val="24"/>
          <w:lang w:val="pt-BR"/>
        </w:rPr>
        <w:t xml:space="preserve"> I a V da Lei Complementar nº 628, de 2009;</w:t>
      </w:r>
    </w:p>
    <w:p w14:paraId="448F5E73" w14:textId="77777777" w:rsidR="00626135" w:rsidRPr="00873657" w:rsidRDefault="00626135" w:rsidP="00626135">
      <w:pPr>
        <w:pBdr>
          <w:top w:val="nil"/>
          <w:left w:val="nil"/>
          <w:bottom w:val="nil"/>
          <w:right w:val="nil"/>
          <w:between w:val="nil"/>
        </w:pBdr>
        <w:ind w:right="198" w:firstLine="1418"/>
        <w:jc w:val="both"/>
        <w:rPr>
          <w:sz w:val="24"/>
          <w:szCs w:val="24"/>
          <w:lang w:val="pt-BR"/>
        </w:rPr>
      </w:pPr>
    </w:p>
    <w:p w14:paraId="73C45D3D" w14:textId="6320A6B8" w:rsidR="00A84132" w:rsidRPr="00873657" w:rsidRDefault="00BE7318" w:rsidP="00626135">
      <w:pPr>
        <w:pBdr>
          <w:top w:val="nil"/>
          <w:left w:val="nil"/>
          <w:bottom w:val="nil"/>
          <w:right w:val="nil"/>
          <w:between w:val="nil"/>
        </w:pBdr>
        <w:ind w:right="198" w:firstLine="1418"/>
        <w:jc w:val="both"/>
        <w:rPr>
          <w:sz w:val="24"/>
          <w:szCs w:val="24"/>
        </w:rPr>
      </w:pPr>
      <w:r w:rsidRPr="00873657">
        <w:rPr>
          <w:b/>
          <w:bCs/>
          <w:sz w:val="24"/>
          <w:szCs w:val="24"/>
          <w:lang w:val="pt-BR"/>
        </w:rPr>
        <w:t>§ 2º</w:t>
      </w:r>
      <w:proofErr w:type="gramStart"/>
      <w:r w:rsidR="002D5387" w:rsidRPr="00873657">
        <w:rPr>
          <w:b/>
          <w:bCs/>
          <w:sz w:val="24"/>
          <w:szCs w:val="24"/>
          <w:lang w:val="pt-BR"/>
        </w:rPr>
        <w:t xml:space="preserve"> </w:t>
      </w:r>
      <w:r w:rsidR="002D5387" w:rsidRPr="00873657">
        <w:rPr>
          <w:sz w:val="24"/>
          <w:szCs w:val="24"/>
          <w:lang w:val="pt-BR"/>
        </w:rPr>
        <w:t xml:space="preserve"> </w:t>
      </w:r>
      <w:proofErr w:type="gramEnd"/>
      <w:r w:rsidR="00A36FB8" w:rsidRPr="00873657">
        <w:rPr>
          <w:sz w:val="24"/>
          <w:szCs w:val="24"/>
          <w:lang w:val="pt-BR"/>
        </w:rPr>
        <w:t>Na hipótese do inc. IV do art. 111 da</w:t>
      </w:r>
      <w:r w:rsidRPr="00873657">
        <w:rPr>
          <w:sz w:val="24"/>
          <w:szCs w:val="24"/>
          <w:lang w:val="pt-BR"/>
        </w:rPr>
        <w:t xml:space="preserve"> Lei Complementar nº 628, de 2009, previamente a aplicação das regras dispostas neste Decreto, deverá haver a convocação de suplente da respectiva Microrregião, se houver, ainda que no exercício de substituição provisória</w:t>
      </w:r>
      <w:r w:rsidR="005067F5" w:rsidRPr="00873657">
        <w:rPr>
          <w:sz w:val="24"/>
          <w:szCs w:val="24"/>
        </w:rPr>
        <w:t>;</w:t>
      </w:r>
    </w:p>
    <w:p w14:paraId="4264E4B9" w14:textId="77777777" w:rsidR="005067F5" w:rsidRPr="00873657" w:rsidRDefault="005067F5" w:rsidP="00626135">
      <w:pPr>
        <w:pBdr>
          <w:top w:val="nil"/>
          <w:left w:val="nil"/>
          <w:bottom w:val="nil"/>
          <w:right w:val="nil"/>
          <w:between w:val="nil"/>
        </w:pBdr>
        <w:ind w:right="198" w:firstLine="1418"/>
        <w:jc w:val="both"/>
        <w:rPr>
          <w:sz w:val="24"/>
          <w:szCs w:val="24"/>
        </w:rPr>
      </w:pPr>
    </w:p>
    <w:p w14:paraId="33A7560A" w14:textId="76A8CB9D" w:rsidR="005067F5" w:rsidRPr="00873657" w:rsidRDefault="005067F5" w:rsidP="00626135">
      <w:pPr>
        <w:pBdr>
          <w:top w:val="nil"/>
          <w:left w:val="nil"/>
          <w:bottom w:val="nil"/>
          <w:right w:val="nil"/>
          <w:between w:val="nil"/>
        </w:pBdr>
        <w:ind w:right="198" w:firstLine="1418"/>
        <w:jc w:val="both"/>
        <w:rPr>
          <w:sz w:val="24"/>
          <w:szCs w:val="24"/>
        </w:rPr>
      </w:pPr>
      <w:r w:rsidRPr="00873657">
        <w:rPr>
          <w:b/>
          <w:sz w:val="24"/>
          <w:szCs w:val="24"/>
        </w:rPr>
        <w:t xml:space="preserve">Art. </w:t>
      </w:r>
      <w:r w:rsidR="00A51100" w:rsidRPr="00873657">
        <w:rPr>
          <w:b/>
          <w:sz w:val="24"/>
          <w:szCs w:val="24"/>
        </w:rPr>
        <w:t>2</w:t>
      </w:r>
      <w:r w:rsidRPr="00873657">
        <w:rPr>
          <w:b/>
          <w:sz w:val="24"/>
          <w:szCs w:val="24"/>
        </w:rPr>
        <w:t>º</w:t>
      </w:r>
      <w:r w:rsidR="002D5387" w:rsidRPr="00873657">
        <w:rPr>
          <w:b/>
          <w:sz w:val="24"/>
          <w:szCs w:val="24"/>
        </w:rPr>
        <w:t xml:space="preserve"> </w:t>
      </w:r>
      <w:r w:rsidRPr="00873657">
        <w:rPr>
          <w:b/>
          <w:sz w:val="24"/>
          <w:szCs w:val="24"/>
        </w:rPr>
        <w:t xml:space="preserve"> </w:t>
      </w:r>
      <w:r w:rsidRPr="00873657">
        <w:rPr>
          <w:sz w:val="24"/>
          <w:szCs w:val="24"/>
        </w:rPr>
        <w:t>Na condição de não haver Conselheiro suplente disponível na Microrregião do Conselho Tutelar, será convocado suplente de zona distinta, observando-se, preferencialmente, como critério de escolha, a proximidade geográfica em relação ao Conselho Tutelar de que trata a vacância. </w:t>
      </w:r>
    </w:p>
    <w:p w14:paraId="30BB755B" w14:textId="77777777" w:rsidR="005067F5" w:rsidRPr="00873657" w:rsidRDefault="005067F5" w:rsidP="00626135">
      <w:pPr>
        <w:pBdr>
          <w:top w:val="nil"/>
          <w:left w:val="nil"/>
          <w:bottom w:val="nil"/>
          <w:right w:val="nil"/>
          <w:between w:val="nil"/>
        </w:pBdr>
        <w:ind w:right="198" w:firstLine="1418"/>
        <w:jc w:val="both"/>
        <w:rPr>
          <w:sz w:val="24"/>
          <w:szCs w:val="24"/>
        </w:rPr>
      </w:pPr>
    </w:p>
    <w:p w14:paraId="5A22F4D9" w14:textId="21B735C8" w:rsidR="005067F5" w:rsidRPr="00873657" w:rsidRDefault="005067F5" w:rsidP="00626135">
      <w:pPr>
        <w:pBdr>
          <w:top w:val="nil"/>
          <w:left w:val="nil"/>
          <w:bottom w:val="nil"/>
          <w:right w:val="nil"/>
          <w:between w:val="nil"/>
        </w:pBdr>
        <w:ind w:right="198" w:firstLine="1418"/>
        <w:jc w:val="both"/>
        <w:rPr>
          <w:sz w:val="24"/>
          <w:szCs w:val="24"/>
        </w:rPr>
      </w:pPr>
      <w:r w:rsidRPr="00873657">
        <w:rPr>
          <w:b/>
          <w:sz w:val="24"/>
          <w:szCs w:val="24"/>
        </w:rPr>
        <w:t xml:space="preserve">Art. </w:t>
      </w:r>
      <w:r w:rsidR="00A51100" w:rsidRPr="00873657">
        <w:rPr>
          <w:b/>
          <w:sz w:val="24"/>
          <w:szCs w:val="24"/>
        </w:rPr>
        <w:t>3</w:t>
      </w:r>
      <w:r w:rsidRPr="00873657">
        <w:rPr>
          <w:b/>
          <w:sz w:val="24"/>
          <w:szCs w:val="24"/>
        </w:rPr>
        <w:t>º</w:t>
      </w:r>
      <w:r w:rsidR="002D5387" w:rsidRPr="00873657">
        <w:rPr>
          <w:b/>
          <w:sz w:val="24"/>
          <w:szCs w:val="24"/>
        </w:rPr>
        <w:t xml:space="preserve"> </w:t>
      </w:r>
      <w:r w:rsidRPr="00873657">
        <w:rPr>
          <w:b/>
          <w:sz w:val="24"/>
          <w:szCs w:val="24"/>
        </w:rPr>
        <w:t xml:space="preserve"> </w:t>
      </w:r>
      <w:r w:rsidRPr="00873657">
        <w:rPr>
          <w:sz w:val="24"/>
          <w:szCs w:val="24"/>
        </w:rPr>
        <w:t>Serão convocados a partir da lista de conselheiros suplentes, mantida pela Secretaria Munic</w:t>
      </w:r>
      <w:r w:rsidR="00A36FB8" w:rsidRPr="00873657">
        <w:rPr>
          <w:sz w:val="24"/>
          <w:szCs w:val="24"/>
        </w:rPr>
        <w:t>ipal de Desenvolvimento Social (</w:t>
      </w:r>
      <w:r w:rsidRPr="00873657">
        <w:rPr>
          <w:sz w:val="24"/>
          <w:szCs w:val="24"/>
        </w:rPr>
        <w:t>SMDS</w:t>
      </w:r>
      <w:r w:rsidR="00A36FB8" w:rsidRPr="00873657">
        <w:rPr>
          <w:sz w:val="24"/>
          <w:szCs w:val="24"/>
        </w:rPr>
        <w:t>)</w:t>
      </w:r>
      <w:r w:rsidRPr="00873657">
        <w:rPr>
          <w:sz w:val="24"/>
          <w:szCs w:val="24"/>
        </w:rPr>
        <w:t xml:space="preserve">, sob a responsabilidade da Unidade de </w:t>
      </w:r>
      <w:r w:rsidR="00A36FB8" w:rsidRPr="00873657">
        <w:rPr>
          <w:sz w:val="24"/>
          <w:szCs w:val="24"/>
        </w:rPr>
        <w:t>Apoio aos Conselhos Tutelares (</w:t>
      </w:r>
      <w:r w:rsidRPr="00873657">
        <w:rPr>
          <w:sz w:val="24"/>
          <w:szCs w:val="24"/>
        </w:rPr>
        <w:t>UACT/SMDS</w:t>
      </w:r>
      <w:r w:rsidR="00A36FB8" w:rsidRPr="00873657">
        <w:rPr>
          <w:sz w:val="24"/>
          <w:szCs w:val="24"/>
        </w:rPr>
        <w:t>)</w:t>
      </w:r>
      <w:r w:rsidRPr="00873657">
        <w:rPr>
          <w:sz w:val="24"/>
          <w:szCs w:val="24"/>
        </w:rPr>
        <w:t>;</w:t>
      </w:r>
    </w:p>
    <w:p w14:paraId="16EE7430" w14:textId="77777777" w:rsidR="00D02ADC" w:rsidRPr="00873657" w:rsidRDefault="00D02ADC" w:rsidP="00626135">
      <w:pPr>
        <w:pBdr>
          <w:top w:val="nil"/>
          <w:left w:val="nil"/>
          <w:bottom w:val="nil"/>
          <w:right w:val="nil"/>
          <w:between w:val="nil"/>
        </w:pBdr>
        <w:ind w:right="198" w:firstLine="1418"/>
        <w:jc w:val="both"/>
        <w:rPr>
          <w:sz w:val="24"/>
          <w:szCs w:val="24"/>
        </w:rPr>
      </w:pPr>
    </w:p>
    <w:p w14:paraId="54EC047E" w14:textId="65CF6A2E" w:rsidR="00D02ADC" w:rsidRPr="00873657" w:rsidRDefault="00D02ADC" w:rsidP="00626135">
      <w:pPr>
        <w:pBdr>
          <w:top w:val="nil"/>
          <w:left w:val="nil"/>
          <w:bottom w:val="nil"/>
          <w:right w:val="nil"/>
          <w:between w:val="nil"/>
        </w:pBdr>
        <w:ind w:right="198" w:firstLine="1418"/>
        <w:jc w:val="both"/>
        <w:rPr>
          <w:sz w:val="24"/>
          <w:szCs w:val="24"/>
        </w:rPr>
      </w:pPr>
      <w:r w:rsidRPr="00873657">
        <w:rPr>
          <w:b/>
          <w:color w:val="000000"/>
          <w:sz w:val="24"/>
          <w:szCs w:val="24"/>
        </w:rPr>
        <w:t>§ 1º</w:t>
      </w:r>
      <w:r w:rsidRPr="00873657">
        <w:rPr>
          <w:color w:val="000000"/>
          <w:sz w:val="24"/>
          <w:szCs w:val="24"/>
        </w:rPr>
        <w:t xml:space="preserve">  A SMDS através da UACT manterá a lista dos conselheiros suplentes, e fará a convocação conforme determina o §§ 6º e 7º da Lei Complementar </w:t>
      </w:r>
      <w:r w:rsidR="0016672C" w:rsidRPr="00873657">
        <w:rPr>
          <w:color w:val="000000"/>
          <w:sz w:val="24"/>
          <w:szCs w:val="24"/>
        </w:rPr>
        <w:t xml:space="preserve">628, </w:t>
      </w:r>
      <w:r w:rsidRPr="00873657">
        <w:rPr>
          <w:color w:val="000000"/>
          <w:sz w:val="24"/>
          <w:szCs w:val="24"/>
        </w:rPr>
        <w:t>de 2023;</w:t>
      </w:r>
    </w:p>
    <w:p w14:paraId="7B292C69" w14:textId="77777777" w:rsidR="00D02ADC" w:rsidRPr="00873657" w:rsidRDefault="00D02ADC" w:rsidP="00626135">
      <w:pPr>
        <w:pBdr>
          <w:top w:val="nil"/>
          <w:left w:val="nil"/>
          <w:bottom w:val="nil"/>
          <w:right w:val="nil"/>
          <w:between w:val="nil"/>
        </w:pBdr>
        <w:ind w:right="198" w:firstLine="1418"/>
        <w:jc w:val="both"/>
        <w:rPr>
          <w:sz w:val="24"/>
          <w:szCs w:val="24"/>
        </w:rPr>
      </w:pPr>
    </w:p>
    <w:p w14:paraId="7599B2B9" w14:textId="01B49EB9" w:rsidR="00D02ADC" w:rsidRPr="00873657" w:rsidRDefault="00D02ADC" w:rsidP="00626135">
      <w:pPr>
        <w:pBdr>
          <w:top w:val="nil"/>
          <w:left w:val="nil"/>
          <w:bottom w:val="nil"/>
          <w:right w:val="nil"/>
          <w:between w:val="nil"/>
        </w:pBdr>
        <w:ind w:right="198" w:firstLine="1418"/>
        <w:jc w:val="both"/>
        <w:rPr>
          <w:sz w:val="24"/>
          <w:szCs w:val="24"/>
        </w:rPr>
      </w:pPr>
      <w:r w:rsidRPr="00873657">
        <w:rPr>
          <w:b/>
          <w:color w:val="000000"/>
          <w:sz w:val="24"/>
          <w:szCs w:val="24"/>
        </w:rPr>
        <w:t>§ 2º</w:t>
      </w:r>
      <w:r w:rsidR="005C371C" w:rsidRPr="00873657">
        <w:rPr>
          <w:color w:val="000000"/>
          <w:sz w:val="24"/>
          <w:szCs w:val="24"/>
        </w:rPr>
        <w:t xml:space="preserve"> </w:t>
      </w:r>
      <w:r w:rsidRPr="00873657">
        <w:rPr>
          <w:sz w:val="24"/>
          <w:szCs w:val="24"/>
        </w:rPr>
        <w:t xml:space="preserve"> A SMDS irá propor a nomeação</w:t>
      </w:r>
      <w:r w:rsidR="0016672C" w:rsidRPr="00873657">
        <w:rPr>
          <w:sz w:val="24"/>
          <w:szCs w:val="24"/>
        </w:rPr>
        <w:t xml:space="preserve"> do conselheiro suplente que atenda aos requisitos  previstos neste decreto,</w:t>
      </w:r>
      <w:r w:rsidRPr="00873657">
        <w:rPr>
          <w:sz w:val="24"/>
          <w:szCs w:val="24"/>
        </w:rPr>
        <w:t xml:space="preserve"> via processo el</w:t>
      </w:r>
      <w:r w:rsidR="00203E0E" w:rsidRPr="00873657">
        <w:rPr>
          <w:sz w:val="24"/>
          <w:szCs w:val="24"/>
        </w:rPr>
        <w:t>e</w:t>
      </w:r>
      <w:r w:rsidRPr="00873657">
        <w:rPr>
          <w:sz w:val="24"/>
          <w:szCs w:val="24"/>
        </w:rPr>
        <w:t xml:space="preserve">trônico, </w:t>
      </w:r>
      <w:r w:rsidR="0016672C" w:rsidRPr="00873657">
        <w:rPr>
          <w:sz w:val="24"/>
          <w:szCs w:val="24"/>
        </w:rPr>
        <w:t>a</w:t>
      </w:r>
      <w:r w:rsidRPr="00873657">
        <w:rPr>
          <w:sz w:val="24"/>
          <w:szCs w:val="24"/>
        </w:rPr>
        <w:t>o G</w:t>
      </w:r>
      <w:r w:rsidR="005C371C" w:rsidRPr="00873657">
        <w:rPr>
          <w:sz w:val="24"/>
          <w:szCs w:val="24"/>
        </w:rPr>
        <w:t xml:space="preserve">abinete do </w:t>
      </w:r>
      <w:r w:rsidRPr="00873657">
        <w:rPr>
          <w:sz w:val="24"/>
          <w:szCs w:val="24"/>
        </w:rPr>
        <w:t>P</w:t>
      </w:r>
      <w:r w:rsidR="005C371C" w:rsidRPr="00873657">
        <w:rPr>
          <w:sz w:val="24"/>
          <w:szCs w:val="24"/>
        </w:rPr>
        <w:t>refeito</w:t>
      </w:r>
      <w:r w:rsidRPr="00873657">
        <w:rPr>
          <w:sz w:val="24"/>
          <w:szCs w:val="24"/>
        </w:rPr>
        <w:t xml:space="preserve"> </w:t>
      </w:r>
    </w:p>
    <w:p w14:paraId="459F759F" w14:textId="77777777" w:rsidR="005067F5" w:rsidRPr="00873657" w:rsidRDefault="005067F5" w:rsidP="00626135">
      <w:pPr>
        <w:pBdr>
          <w:top w:val="nil"/>
          <w:left w:val="nil"/>
          <w:bottom w:val="nil"/>
          <w:right w:val="nil"/>
          <w:between w:val="nil"/>
        </w:pBdr>
        <w:ind w:right="198" w:firstLine="1418"/>
        <w:jc w:val="both"/>
        <w:rPr>
          <w:sz w:val="24"/>
          <w:szCs w:val="24"/>
        </w:rPr>
      </w:pPr>
    </w:p>
    <w:p w14:paraId="1676AA1B" w14:textId="075D5506" w:rsidR="005067F5" w:rsidRPr="00873657" w:rsidRDefault="005067F5" w:rsidP="00626135">
      <w:pPr>
        <w:pBdr>
          <w:top w:val="nil"/>
          <w:left w:val="nil"/>
          <w:bottom w:val="nil"/>
          <w:right w:val="nil"/>
          <w:between w:val="nil"/>
        </w:pBdr>
        <w:ind w:right="198" w:firstLine="1418"/>
        <w:jc w:val="both"/>
        <w:rPr>
          <w:sz w:val="24"/>
          <w:szCs w:val="24"/>
        </w:rPr>
      </w:pPr>
      <w:r w:rsidRPr="00873657">
        <w:rPr>
          <w:b/>
          <w:sz w:val="24"/>
          <w:szCs w:val="24"/>
        </w:rPr>
        <w:t xml:space="preserve">Art. </w:t>
      </w:r>
      <w:r w:rsidR="005C371C" w:rsidRPr="00873657">
        <w:rPr>
          <w:b/>
          <w:sz w:val="24"/>
          <w:szCs w:val="24"/>
        </w:rPr>
        <w:t>4</w:t>
      </w:r>
      <w:r w:rsidRPr="00873657">
        <w:rPr>
          <w:b/>
          <w:sz w:val="24"/>
          <w:szCs w:val="24"/>
        </w:rPr>
        <w:t xml:space="preserve">º </w:t>
      </w:r>
      <w:r w:rsidR="0016672C" w:rsidRPr="00873657">
        <w:rPr>
          <w:b/>
          <w:sz w:val="24"/>
          <w:szCs w:val="24"/>
        </w:rPr>
        <w:t xml:space="preserve"> </w:t>
      </w:r>
      <w:r w:rsidRPr="00873657">
        <w:rPr>
          <w:sz w:val="24"/>
          <w:szCs w:val="24"/>
        </w:rPr>
        <w:t>A</w:t>
      </w:r>
      <w:r w:rsidR="004045E6" w:rsidRPr="00873657">
        <w:rPr>
          <w:sz w:val="24"/>
          <w:szCs w:val="24"/>
        </w:rPr>
        <w:t>s</w:t>
      </w:r>
      <w:r w:rsidRPr="00873657">
        <w:rPr>
          <w:sz w:val="24"/>
          <w:szCs w:val="24"/>
        </w:rPr>
        <w:t xml:space="preserve"> </w:t>
      </w:r>
      <w:r w:rsidR="004045E6" w:rsidRPr="00873657">
        <w:rPr>
          <w:sz w:val="24"/>
          <w:szCs w:val="24"/>
        </w:rPr>
        <w:t>convocações</w:t>
      </w:r>
      <w:r w:rsidRPr="00873657">
        <w:rPr>
          <w:sz w:val="24"/>
          <w:szCs w:val="24"/>
        </w:rPr>
        <w:t xml:space="preserve"> </w:t>
      </w:r>
      <w:r w:rsidR="0016672C" w:rsidRPr="00873657">
        <w:rPr>
          <w:sz w:val="24"/>
          <w:szCs w:val="24"/>
        </w:rPr>
        <w:t xml:space="preserve">devem seguir </w:t>
      </w:r>
      <w:r w:rsidRPr="00873657">
        <w:rPr>
          <w:sz w:val="24"/>
          <w:szCs w:val="24"/>
        </w:rPr>
        <w:t>o</w:t>
      </w:r>
      <w:r w:rsidR="006E4A18" w:rsidRPr="00873657">
        <w:rPr>
          <w:sz w:val="24"/>
          <w:szCs w:val="24"/>
        </w:rPr>
        <w:t>s</w:t>
      </w:r>
      <w:r w:rsidRPr="00873657">
        <w:rPr>
          <w:sz w:val="24"/>
          <w:szCs w:val="24"/>
        </w:rPr>
        <w:t xml:space="preserve"> seguinte</w:t>
      </w:r>
      <w:r w:rsidR="006E4A18" w:rsidRPr="00873657">
        <w:rPr>
          <w:sz w:val="24"/>
          <w:szCs w:val="24"/>
        </w:rPr>
        <w:t>s</w:t>
      </w:r>
      <w:r w:rsidRPr="00873657">
        <w:rPr>
          <w:sz w:val="24"/>
          <w:szCs w:val="24"/>
        </w:rPr>
        <w:t xml:space="preserve"> critério</w:t>
      </w:r>
      <w:r w:rsidR="006E4A18" w:rsidRPr="00873657">
        <w:rPr>
          <w:sz w:val="24"/>
          <w:szCs w:val="24"/>
        </w:rPr>
        <w:t>s</w:t>
      </w:r>
      <w:r w:rsidR="0016672C" w:rsidRPr="00873657">
        <w:rPr>
          <w:sz w:val="24"/>
          <w:szCs w:val="24"/>
        </w:rPr>
        <w:t>,</w:t>
      </w:r>
      <w:r w:rsidR="001D2C1A" w:rsidRPr="00873657">
        <w:rPr>
          <w:sz w:val="24"/>
          <w:szCs w:val="24"/>
        </w:rPr>
        <w:t xml:space="preserve"> concomitantes</w:t>
      </w:r>
      <w:r w:rsidRPr="00873657">
        <w:rPr>
          <w:sz w:val="24"/>
          <w:szCs w:val="24"/>
        </w:rPr>
        <w:t>:</w:t>
      </w:r>
    </w:p>
    <w:p w14:paraId="71AD6EC7" w14:textId="77777777" w:rsidR="006E4A18" w:rsidRPr="00873657" w:rsidRDefault="006E4A18" w:rsidP="00626135">
      <w:pPr>
        <w:pBdr>
          <w:top w:val="nil"/>
          <w:left w:val="nil"/>
          <w:bottom w:val="nil"/>
          <w:right w:val="nil"/>
          <w:between w:val="nil"/>
        </w:pBdr>
        <w:ind w:right="198" w:firstLine="1418"/>
        <w:jc w:val="both"/>
        <w:rPr>
          <w:sz w:val="24"/>
          <w:szCs w:val="24"/>
        </w:rPr>
      </w:pPr>
    </w:p>
    <w:p w14:paraId="257FA98D" w14:textId="2EB08E74" w:rsidR="006E4A18" w:rsidRPr="00873657" w:rsidRDefault="006E4A18" w:rsidP="00626135">
      <w:pPr>
        <w:pBdr>
          <w:top w:val="nil"/>
          <w:left w:val="nil"/>
          <w:bottom w:val="nil"/>
          <w:right w:val="nil"/>
          <w:between w:val="nil"/>
        </w:pBdr>
        <w:ind w:right="198" w:firstLine="1418"/>
        <w:jc w:val="both"/>
        <w:rPr>
          <w:sz w:val="24"/>
          <w:szCs w:val="24"/>
        </w:rPr>
      </w:pPr>
      <w:r w:rsidRPr="00873657">
        <w:rPr>
          <w:sz w:val="24"/>
          <w:szCs w:val="24"/>
        </w:rPr>
        <w:t xml:space="preserve">I – </w:t>
      </w:r>
      <w:r w:rsidR="0016672C" w:rsidRPr="00873657">
        <w:rPr>
          <w:sz w:val="24"/>
          <w:szCs w:val="24"/>
        </w:rPr>
        <w:t>p</w:t>
      </w:r>
      <w:r w:rsidRPr="00873657">
        <w:rPr>
          <w:sz w:val="24"/>
          <w:szCs w:val="24"/>
        </w:rPr>
        <w:t xml:space="preserve">or </w:t>
      </w:r>
      <w:r w:rsidR="004045E6" w:rsidRPr="00873657">
        <w:rPr>
          <w:sz w:val="24"/>
          <w:szCs w:val="24"/>
        </w:rPr>
        <w:t>localização limí</w:t>
      </w:r>
      <w:r w:rsidR="00DF1BEA" w:rsidRPr="00873657">
        <w:rPr>
          <w:sz w:val="24"/>
          <w:szCs w:val="24"/>
        </w:rPr>
        <w:t>trofe, conforme regionalização da L</w:t>
      </w:r>
      <w:r w:rsidR="00194370" w:rsidRPr="00873657">
        <w:rPr>
          <w:sz w:val="24"/>
          <w:szCs w:val="24"/>
        </w:rPr>
        <w:t xml:space="preserve">ei </w:t>
      </w:r>
      <w:r w:rsidR="0016672C" w:rsidRPr="00873657">
        <w:rPr>
          <w:sz w:val="24"/>
          <w:szCs w:val="24"/>
        </w:rPr>
        <w:t xml:space="preserve">nº </w:t>
      </w:r>
      <w:r w:rsidR="00DF1BEA" w:rsidRPr="00873657">
        <w:rPr>
          <w:sz w:val="24"/>
          <w:szCs w:val="24"/>
        </w:rPr>
        <w:t>11.061</w:t>
      </w:r>
      <w:r w:rsidR="004045E6" w:rsidRPr="00873657">
        <w:rPr>
          <w:sz w:val="24"/>
          <w:szCs w:val="24"/>
        </w:rPr>
        <w:t>,</w:t>
      </w:r>
      <w:r w:rsidR="00DF1BEA" w:rsidRPr="00873657">
        <w:rPr>
          <w:sz w:val="24"/>
          <w:szCs w:val="24"/>
        </w:rPr>
        <w:t xml:space="preserve"> de 01 de abril de 2011</w:t>
      </w:r>
      <w:r w:rsidR="001D2C1A" w:rsidRPr="00873657">
        <w:rPr>
          <w:sz w:val="24"/>
          <w:szCs w:val="24"/>
        </w:rPr>
        <w:t>, na seguinte ordem</w:t>
      </w:r>
      <w:r w:rsidR="00DF1BEA" w:rsidRPr="00873657">
        <w:rPr>
          <w:sz w:val="24"/>
          <w:szCs w:val="24"/>
        </w:rPr>
        <w:t>:</w:t>
      </w:r>
    </w:p>
    <w:p w14:paraId="63085B00" w14:textId="77777777" w:rsidR="005067F5" w:rsidRPr="00873657" w:rsidRDefault="005067F5" w:rsidP="00626135">
      <w:pPr>
        <w:pBdr>
          <w:top w:val="nil"/>
          <w:left w:val="nil"/>
          <w:bottom w:val="nil"/>
          <w:right w:val="nil"/>
          <w:between w:val="nil"/>
        </w:pBdr>
        <w:ind w:right="198" w:firstLine="1418"/>
        <w:jc w:val="both"/>
        <w:rPr>
          <w:sz w:val="24"/>
          <w:szCs w:val="24"/>
        </w:rPr>
      </w:pPr>
    </w:p>
    <w:p w14:paraId="059B993A" w14:textId="742D816D" w:rsidR="00557838" w:rsidRPr="00873657" w:rsidRDefault="004045E6" w:rsidP="00626135">
      <w:pPr>
        <w:pBdr>
          <w:top w:val="nil"/>
          <w:left w:val="nil"/>
          <w:bottom w:val="nil"/>
          <w:right w:val="nil"/>
          <w:between w:val="nil"/>
        </w:pBdr>
        <w:ind w:right="198" w:firstLine="1418"/>
        <w:jc w:val="both"/>
        <w:rPr>
          <w:sz w:val="24"/>
          <w:szCs w:val="24"/>
        </w:rPr>
      </w:pPr>
      <w:r w:rsidRPr="00873657">
        <w:rPr>
          <w:sz w:val="24"/>
          <w:szCs w:val="24"/>
        </w:rPr>
        <w:t>a)</w:t>
      </w:r>
      <w:r w:rsidR="005067F5" w:rsidRPr="00873657">
        <w:rPr>
          <w:sz w:val="24"/>
          <w:szCs w:val="24"/>
        </w:rPr>
        <w:t xml:space="preserve"> </w:t>
      </w:r>
      <w:r w:rsidR="00557838" w:rsidRPr="00873657">
        <w:rPr>
          <w:sz w:val="24"/>
          <w:szCs w:val="24"/>
        </w:rPr>
        <w:t>da relação dos suplentes, disp</w:t>
      </w:r>
      <w:r w:rsidRPr="00873657">
        <w:rPr>
          <w:sz w:val="24"/>
          <w:szCs w:val="24"/>
        </w:rPr>
        <w:t>oníveis, das Microrregiões, limí</w:t>
      </w:r>
      <w:r w:rsidR="00557838" w:rsidRPr="00873657">
        <w:rPr>
          <w:sz w:val="24"/>
          <w:szCs w:val="24"/>
        </w:rPr>
        <w:t>trofes daquela em que há vacância;</w:t>
      </w:r>
    </w:p>
    <w:p w14:paraId="55C41F97" w14:textId="77777777" w:rsidR="0016672C" w:rsidRPr="00873657" w:rsidRDefault="0016672C" w:rsidP="00626135">
      <w:pPr>
        <w:pBdr>
          <w:top w:val="nil"/>
          <w:left w:val="nil"/>
          <w:bottom w:val="nil"/>
          <w:right w:val="nil"/>
          <w:between w:val="nil"/>
        </w:pBdr>
        <w:ind w:right="198" w:firstLine="1418"/>
        <w:jc w:val="both"/>
        <w:rPr>
          <w:sz w:val="24"/>
          <w:szCs w:val="24"/>
        </w:rPr>
      </w:pPr>
    </w:p>
    <w:p w14:paraId="2291FFDA" w14:textId="03AE3CDD" w:rsidR="005067F5" w:rsidRPr="00873657" w:rsidRDefault="004045E6" w:rsidP="00626135">
      <w:pPr>
        <w:pBdr>
          <w:top w:val="nil"/>
          <w:left w:val="nil"/>
          <w:bottom w:val="nil"/>
          <w:right w:val="nil"/>
          <w:between w:val="nil"/>
        </w:pBdr>
        <w:ind w:right="198" w:firstLine="1418"/>
        <w:jc w:val="both"/>
        <w:rPr>
          <w:sz w:val="24"/>
          <w:szCs w:val="24"/>
        </w:rPr>
      </w:pPr>
      <w:r w:rsidRPr="00873657">
        <w:rPr>
          <w:sz w:val="24"/>
          <w:szCs w:val="24"/>
        </w:rPr>
        <w:t>b)</w:t>
      </w:r>
      <w:r w:rsidR="005067F5" w:rsidRPr="00873657">
        <w:rPr>
          <w:sz w:val="24"/>
          <w:szCs w:val="24"/>
        </w:rPr>
        <w:t xml:space="preserve"> </w:t>
      </w:r>
      <w:r w:rsidR="00557838" w:rsidRPr="00873657">
        <w:rPr>
          <w:sz w:val="24"/>
          <w:szCs w:val="24"/>
        </w:rPr>
        <w:t>da relação dos suplentes, disponíveis, das demais Microrregiões;</w:t>
      </w:r>
    </w:p>
    <w:p w14:paraId="05E1B385" w14:textId="77777777" w:rsidR="00557838" w:rsidRPr="00873657" w:rsidRDefault="00557838" w:rsidP="00626135">
      <w:pPr>
        <w:pBdr>
          <w:top w:val="nil"/>
          <w:left w:val="nil"/>
          <w:bottom w:val="nil"/>
          <w:right w:val="nil"/>
          <w:between w:val="nil"/>
        </w:pBdr>
        <w:ind w:right="198" w:firstLine="1418"/>
        <w:jc w:val="both"/>
        <w:rPr>
          <w:sz w:val="24"/>
          <w:szCs w:val="24"/>
        </w:rPr>
      </w:pPr>
    </w:p>
    <w:p w14:paraId="33CF4465" w14:textId="114A3AE3" w:rsidR="006E4A18" w:rsidRPr="00873657" w:rsidRDefault="006E4A18" w:rsidP="00626135">
      <w:pPr>
        <w:pBdr>
          <w:top w:val="nil"/>
          <w:left w:val="nil"/>
          <w:bottom w:val="nil"/>
          <w:right w:val="nil"/>
          <w:between w:val="nil"/>
        </w:pBdr>
        <w:ind w:right="198" w:firstLine="1418"/>
        <w:jc w:val="both"/>
        <w:rPr>
          <w:sz w:val="24"/>
          <w:szCs w:val="24"/>
        </w:rPr>
      </w:pPr>
      <w:r w:rsidRPr="00873657">
        <w:rPr>
          <w:sz w:val="24"/>
          <w:szCs w:val="24"/>
        </w:rPr>
        <w:t xml:space="preserve">II – </w:t>
      </w:r>
      <w:r w:rsidR="0016672C" w:rsidRPr="00873657">
        <w:rPr>
          <w:sz w:val="24"/>
          <w:szCs w:val="24"/>
        </w:rPr>
        <w:t>p</w:t>
      </w:r>
      <w:r w:rsidRPr="00873657">
        <w:rPr>
          <w:sz w:val="24"/>
          <w:szCs w:val="24"/>
        </w:rPr>
        <w:t>or distância da Sede da Microrregião com vacância</w:t>
      </w:r>
      <w:r w:rsidR="00DF1BEA" w:rsidRPr="00873657">
        <w:rPr>
          <w:sz w:val="24"/>
          <w:szCs w:val="24"/>
        </w:rPr>
        <w:t>;</w:t>
      </w:r>
    </w:p>
    <w:p w14:paraId="7F4C3D59" w14:textId="77777777" w:rsidR="00DF1BEA" w:rsidRPr="00873657" w:rsidRDefault="00DF1BEA" w:rsidP="00626135">
      <w:pPr>
        <w:pBdr>
          <w:top w:val="nil"/>
          <w:left w:val="nil"/>
          <w:bottom w:val="nil"/>
          <w:right w:val="nil"/>
          <w:between w:val="nil"/>
        </w:pBdr>
        <w:ind w:right="198" w:firstLine="1418"/>
        <w:jc w:val="both"/>
        <w:rPr>
          <w:sz w:val="24"/>
          <w:szCs w:val="24"/>
        </w:rPr>
      </w:pPr>
    </w:p>
    <w:p w14:paraId="1AC04381" w14:textId="0EBBE8A1" w:rsidR="00DF1BEA" w:rsidRPr="00873657" w:rsidRDefault="00873657" w:rsidP="00873657">
      <w:pPr>
        <w:pBdr>
          <w:top w:val="nil"/>
          <w:left w:val="nil"/>
          <w:bottom w:val="nil"/>
          <w:right w:val="nil"/>
          <w:between w:val="nil"/>
        </w:pBdr>
        <w:ind w:right="198" w:firstLine="1418"/>
        <w:jc w:val="both"/>
        <w:rPr>
          <w:sz w:val="24"/>
          <w:szCs w:val="24"/>
        </w:rPr>
      </w:pPr>
      <w:r w:rsidRPr="00873657">
        <w:rPr>
          <w:sz w:val="24"/>
          <w:szCs w:val="24"/>
        </w:rPr>
        <w:t xml:space="preserve">a) </w:t>
      </w:r>
      <w:r w:rsidR="001D2C1A" w:rsidRPr="00873657">
        <w:rPr>
          <w:sz w:val="24"/>
          <w:szCs w:val="24"/>
        </w:rPr>
        <w:t>da relação dos suplentes, disponíveis, das sedes mais</w:t>
      </w:r>
      <w:r w:rsidR="0016672C" w:rsidRPr="00873657">
        <w:rPr>
          <w:sz w:val="24"/>
          <w:szCs w:val="24"/>
        </w:rPr>
        <w:t xml:space="preserve"> próximas, daquelas descritas na al. </w:t>
      </w:r>
      <w:r w:rsidR="0016672C" w:rsidRPr="00873657">
        <w:rPr>
          <w:i/>
          <w:sz w:val="24"/>
          <w:szCs w:val="24"/>
        </w:rPr>
        <w:t>a</w:t>
      </w:r>
      <w:r w:rsidR="0016672C" w:rsidRPr="00873657">
        <w:rPr>
          <w:sz w:val="24"/>
          <w:szCs w:val="24"/>
        </w:rPr>
        <w:t xml:space="preserve"> do</w:t>
      </w:r>
      <w:r w:rsidR="001D2C1A" w:rsidRPr="00873657">
        <w:rPr>
          <w:sz w:val="24"/>
          <w:szCs w:val="24"/>
        </w:rPr>
        <w:t xml:space="preserve"> </w:t>
      </w:r>
      <w:r w:rsidR="0016672C" w:rsidRPr="00873657">
        <w:rPr>
          <w:sz w:val="24"/>
          <w:szCs w:val="24"/>
        </w:rPr>
        <w:t>inc.</w:t>
      </w:r>
      <w:r w:rsidR="001D2C1A" w:rsidRPr="00873657">
        <w:rPr>
          <w:sz w:val="24"/>
          <w:szCs w:val="24"/>
        </w:rPr>
        <w:t xml:space="preserve"> I</w:t>
      </w:r>
      <w:r w:rsidR="0016672C" w:rsidRPr="00873657">
        <w:rPr>
          <w:sz w:val="24"/>
          <w:szCs w:val="24"/>
        </w:rPr>
        <w:t xml:space="preserve"> deste artigo</w:t>
      </w:r>
      <w:r w:rsidR="001D2C1A" w:rsidRPr="00873657">
        <w:rPr>
          <w:sz w:val="24"/>
          <w:szCs w:val="24"/>
        </w:rPr>
        <w:t>;</w:t>
      </w:r>
    </w:p>
    <w:p w14:paraId="4B274C1A" w14:textId="77777777" w:rsidR="00626135" w:rsidRPr="00873657" w:rsidRDefault="00626135" w:rsidP="00873657">
      <w:pPr>
        <w:pBdr>
          <w:top w:val="nil"/>
          <w:left w:val="nil"/>
          <w:bottom w:val="nil"/>
          <w:right w:val="nil"/>
          <w:between w:val="nil"/>
        </w:pBdr>
        <w:ind w:right="198" w:firstLine="1418"/>
        <w:jc w:val="both"/>
        <w:rPr>
          <w:sz w:val="24"/>
          <w:szCs w:val="24"/>
        </w:rPr>
      </w:pPr>
    </w:p>
    <w:p w14:paraId="5EFE6A7B" w14:textId="5FCEBE79" w:rsidR="0016672C" w:rsidRPr="00873657" w:rsidRDefault="00873657" w:rsidP="00873657">
      <w:pPr>
        <w:pBdr>
          <w:top w:val="nil"/>
          <w:left w:val="nil"/>
          <w:bottom w:val="nil"/>
          <w:right w:val="nil"/>
          <w:between w:val="nil"/>
        </w:pBdr>
        <w:ind w:right="198" w:firstLine="1418"/>
        <w:jc w:val="both"/>
        <w:rPr>
          <w:sz w:val="24"/>
          <w:szCs w:val="24"/>
        </w:rPr>
      </w:pPr>
      <w:r w:rsidRPr="00873657">
        <w:rPr>
          <w:sz w:val="24"/>
          <w:szCs w:val="24"/>
        </w:rPr>
        <w:t xml:space="preserve">b) </w:t>
      </w:r>
      <w:r w:rsidR="001D2C1A" w:rsidRPr="00873657">
        <w:rPr>
          <w:sz w:val="24"/>
          <w:szCs w:val="24"/>
        </w:rPr>
        <w:t>da relação dos suplentes, disponíveis, das sedes mais pró</w:t>
      </w:r>
      <w:r w:rsidR="004045E6" w:rsidRPr="00873657">
        <w:rPr>
          <w:sz w:val="24"/>
          <w:szCs w:val="24"/>
        </w:rPr>
        <w:t>x</w:t>
      </w:r>
      <w:r w:rsidR="001D2C1A" w:rsidRPr="00873657">
        <w:rPr>
          <w:sz w:val="24"/>
          <w:szCs w:val="24"/>
        </w:rPr>
        <w:t xml:space="preserve">imas, daquelas descritas no </w:t>
      </w:r>
      <w:r w:rsidR="0016672C" w:rsidRPr="00873657">
        <w:rPr>
          <w:sz w:val="24"/>
          <w:szCs w:val="24"/>
        </w:rPr>
        <w:t xml:space="preserve">al. </w:t>
      </w:r>
      <w:r w:rsidR="0016672C" w:rsidRPr="00873657">
        <w:rPr>
          <w:i/>
          <w:sz w:val="24"/>
          <w:szCs w:val="24"/>
        </w:rPr>
        <w:t>b</w:t>
      </w:r>
      <w:r w:rsidR="0016672C" w:rsidRPr="00873657">
        <w:rPr>
          <w:sz w:val="24"/>
          <w:szCs w:val="24"/>
        </w:rPr>
        <w:t xml:space="preserve"> do inc. I deste artigo;</w:t>
      </w:r>
    </w:p>
    <w:p w14:paraId="6147D65C" w14:textId="77777777" w:rsidR="0016672C" w:rsidRPr="00873657" w:rsidRDefault="0016672C" w:rsidP="0016672C">
      <w:pPr>
        <w:pBdr>
          <w:top w:val="nil"/>
          <w:left w:val="nil"/>
          <w:bottom w:val="nil"/>
          <w:right w:val="nil"/>
          <w:between w:val="nil"/>
        </w:pBdr>
        <w:ind w:right="198" w:firstLine="1418"/>
        <w:jc w:val="both"/>
        <w:rPr>
          <w:sz w:val="24"/>
          <w:szCs w:val="24"/>
        </w:rPr>
      </w:pPr>
    </w:p>
    <w:p w14:paraId="617073E4" w14:textId="77A75E8C" w:rsidR="001D42D1" w:rsidRPr="00873657" w:rsidRDefault="001D42D1" w:rsidP="00626135">
      <w:pPr>
        <w:pBdr>
          <w:top w:val="nil"/>
          <w:left w:val="nil"/>
          <w:bottom w:val="nil"/>
          <w:right w:val="nil"/>
          <w:between w:val="nil"/>
        </w:pBdr>
        <w:ind w:right="198" w:firstLine="1418"/>
        <w:jc w:val="both"/>
        <w:rPr>
          <w:sz w:val="24"/>
          <w:szCs w:val="24"/>
        </w:rPr>
      </w:pPr>
      <w:r w:rsidRPr="00873657">
        <w:rPr>
          <w:b/>
          <w:sz w:val="24"/>
          <w:szCs w:val="24"/>
        </w:rPr>
        <w:t>Parágrafo único</w:t>
      </w:r>
      <w:r w:rsidR="00162C06" w:rsidRPr="00873657">
        <w:rPr>
          <w:b/>
          <w:sz w:val="24"/>
          <w:szCs w:val="24"/>
        </w:rPr>
        <w:t>.</w:t>
      </w:r>
      <w:r w:rsidR="00162C06" w:rsidRPr="00873657">
        <w:rPr>
          <w:sz w:val="24"/>
          <w:szCs w:val="24"/>
        </w:rPr>
        <w:t xml:space="preserve"> </w:t>
      </w:r>
      <w:r w:rsidR="0016672C" w:rsidRPr="00873657">
        <w:rPr>
          <w:sz w:val="24"/>
          <w:szCs w:val="24"/>
        </w:rPr>
        <w:t xml:space="preserve"> </w:t>
      </w:r>
      <w:r w:rsidR="00162C06" w:rsidRPr="00873657">
        <w:rPr>
          <w:sz w:val="24"/>
          <w:szCs w:val="24"/>
        </w:rPr>
        <w:t>A</w:t>
      </w:r>
      <w:r w:rsidRPr="00873657">
        <w:rPr>
          <w:sz w:val="24"/>
          <w:szCs w:val="24"/>
        </w:rPr>
        <w:t>tendido</w:t>
      </w:r>
      <w:r w:rsidR="004045E6" w:rsidRPr="00873657">
        <w:rPr>
          <w:sz w:val="24"/>
          <w:szCs w:val="24"/>
        </w:rPr>
        <w:t>s</w:t>
      </w:r>
      <w:r w:rsidRPr="00873657">
        <w:rPr>
          <w:sz w:val="24"/>
          <w:szCs w:val="24"/>
        </w:rPr>
        <w:t xml:space="preserve"> os critérios</w:t>
      </w:r>
      <w:r w:rsidR="0016672C" w:rsidRPr="00873657">
        <w:rPr>
          <w:sz w:val="24"/>
          <w:szCs w:val="24"/>
        </w:rPr>
        <w:t xml:space="preserve"> referidos nos incs. </w:t>
      </w:r>
      <w:r w:rsidRPr="00873657">
        <w:rPr>
          <w:sz w:val="24"/>
          <w:szCs w:val="24"/>
        </w:rPr>
        <w:t>I e II</w:t>
      </w:r>
      <w:r w:rsidR="00AD0077" w:rsidRPr="00873657">
        <w:rPr>
          <w:sz w:val="24"/>
          <w:szCs w:val="24"/>
        </w:rPr>
        <w:t xml:space="preserve"> deste artigo</w:t>
      </w:r>
      <w:r w:rsidR="00DA31E8" w:rsidRPr="00873657">
        <w:rPr>
          <w:sz w:val="24"/>
          <w:szCs w:val="24"/>
        </w:rPr>
        <w:t>,</w:t>
      </w:r>
      <w:r w:rsidRPr="00873657">
        <w:rPr>
          <w:sz w:val="24"/>
          <w:szCs w:val="24"/>
        </w:rPr>
        <w:t xml:space="preserve"> a ordem de convocaç</w:t>
      </w:r>
      <w:r w:rsidR="00D02ADC" w:rsidRPr="00873657">
        <w:rPr>
          <w:sz w:val="24"/>
          <w:szCs w:val="24"/>
        </w:rPr>
        <w:t>ão se dará</w:t>
      </w:r>
      <w:r w:rsidRPr="00873657">
        <w:rPr>
          <w:sz w:val="24"/>
          <w:szCs w:val="24"/>
        </w:rPr>
        <w:t xml:space="preserve"> conforme tabela </w:t>
      </w:r>
      <w:r w:rsidR="002D5387" w:rsidRPr="00873657">
        <w:rPr>
          <w:sz w:val="24"/>
          <w:szCs w:val="24"/>
        </w:rPr>
        <w:t>constante no</w:t>
      </w:r>
      <w:r w:rsidR="00BE7318" w:rsidRPr="00873657">
        <w:rPr>
          <w:sz w:val="24"/>
          <w:szCs w:val="24"/>
        </w:rPr>
        <w:t xml:space="preserve"> Anexo</w:t>
      </w:r>
      <w:r w:rsidR="002D5387" w:rsidRPr="00873657">
        <w:rPr>
          <w:sz w:val="24"/>
          <w:szCs w:val="24"/>
        </w:rPr>
        <w:t xml:space="preserve"> I deste Decreto</w:t>
      </w:r>
      <w:r w:rsidR="001F595D" w:rsidRPr="00873657">
        <w:rPr>
          <w:sz w:val="24"/>
          <w:szCs w:val="24"/>
        </w:rPr>
        <w:t>.</w:t>
      </w:r>
    </w:p>
    <w:p w14:paraId="0000000E" w14:textId="4A79C99E" w:rsidR="003A3B77" w:rsidRPr="00873657" w:rsidRDefault="003A3B77" w:rsidP="00626135">
      <w:pPr>
        <w:pBdr>
          <w:top w:val="nil"/>
          <w:left w:val="nil"/>
          <w:bottom w:val="nil"/>
          <w:right w:val="nil"/>
          <w:between w:val="nil"/>
        </w:pBdr>
        <w:ind w:right="198" w:firstLine="1418"/>
        <w:jc w:val="both"/>
        <w:rPr>
          <w:sz w:val="24"/>
          <w:szCs w:val="24"/>
        </w:rPr>
      </w:pPr>
    </w:p>
    <w:p w14:paraId="0000000F" w14:textId="1D7A13E0" w:rsidR="003A3B77" w:rsidRPr="00873657" w:rsidRDefault="004616F8" w:rsidP="00626135">
      <w:pPr>
        <w:pBdr>
          <w:top w:val="nil"/>
          <w:left w:val="nil"/>
          <w:bottom w:val="nil"/>
          <w:right w:val="nil"/>
          <w:between w:val="nil"/>
        </w:pBdr>
        <w:ind w:right="196" w:firstLine="1418"/>
        <w:jc w:val="both"/>
        <w:rPr>
          <w:sz w:val="24"/>
          <w:szCs w:val="24"/>
        </w:rPr>
      </w:pPr>
      <w:r w:rsidRPr="00873657">
        <w:rPr>
          <w:b/>
          <w:sz w:val="24"/>
          <w:szCs w:val="24"/>
        </w:rPr>
        <w:t xml:space="preserve">Art. </w:t>
      </w:r>
      <w:r w:rsidR="005C371C" w:rsidRPr="00873657">
        <w:rPr>
          <w:b/>
          <w:sz w:val="24"/>
          <w:szCs w:val="24"/>
        </w:rPr>
        <w:t>5</w:t>
      </w:r>
      <w:r w:rsidR="002D5387" w:rsidRPr="00873657">
        <w:rPr>
          <w:b/>
          <w:sz w:val="24"/>
          <w:szCs w:val="24"/>
        </w:rPr>
        <w:t xml:space="preserve">º </w:t>
      </w:r>
      <w:r w:rsidRPr="00873657">
        <w:rPr>
          <w:b/>
          <w:sz w:val="24"/>
          <w:szCs w:val="24"/>
        </w:rPr>
        <w:t xml:space="preserve"> </w:t>
      </w:r>
      <w:r w:rsidRPr="00873657">
        <w:rPr>
          <w:sz w:val="24"/>
          <w:szCs w:val="24"/>
        </w:rPr>
        <w:t>Este Decreto entra em vigor na data de sua publicação.</w:t>
      </w:r>
    </w:p>
    <w:p w14:paraId="00000010" w14:textId="77777777" w:rsidR="003A3B77" w:rsidRPr="00873657" w:rsidRDefault="003A3B77" w:rsidP="00626135">
      <w:pPr>
        <w:pBdr>
          <w:top w:val="nil"/>
          <w:left w:val="nil"/>
          <w:bottom w:val="nil"/>
          <w:right w:val="nil"/>
          <w:between w:val="nil"/>
        </w:pBdr>
        <w:ind w:right="196" w:firstLine="1418"/>
        <w:jc w:val="both"/>
        <w:rPr>
          <w:sz w:val="24"/>
          <w:szCs w:val="24"/>
        </w:rPr>
      </w:pPr>
    </w:p>
    <w:p w14:paraId="00000012" w14:textId="558737B8" w:rsidR="003A3B77" w:rsidRPr="00873657" w:rsidRDefault="004616F8" w:rsidP="00626135">
      <w:pPr>
        <w:pBdr>
          <w:top w:val="nil"/>
          <w:left w:val="nil"/>
          <w:bottom w:val="nil"/>
          <w:right w:val="nil"/>
          <w:between w:val="nil"/>
        </w:pBdr>
        <w:ind w:right="196" w:firstLine="1418"/>
        <w:jc w:val="both"/>
        <w:rPr>
          <w:sz w:val="24"/>
          <w:szCs w:val="24"/>
        </w:rPr>
      </w:pPr>
      <w:r w:rsidRPr="00873657">
        <w:rPr>
          <w:sz w:val="24"/>
          <w:szCs w:val="24"/>
        </w:rPr>
        <w:t>PREFEITURA MUNICIPAL DE PORTO ALEGRE,</w:t>
      </w:r>
      <w:proofErr w:type="gramStart"/>
      <w:r w:rsidRPr="00873657">
        <w:rPr>
          <w:sz w:val="24"/>
          <w:szCs w:val="24"/>
        </w:rPr>
        <w:t xml:space="preserve"> </w:t>
      </w:r>
      <w:r w:rsidR="002D5387" w:rsidRPr="00873657">
        <w:rPr>
          <w:sz w:val="24"/>
          <w:szCs w:val="24"/>
        </w:rPr>
        <w:t xml:space="preserve"> </w:t>
      </w:r>
      <w:proofErr w:type="gramEnd"/>
      <w:r w:rsidR="00993098">
        <w:rPr>
          <w:sz w:val="24"/>
          <w:szCs w:val="24"/>
        </w:rPr>
        <w:t>11 de setembro de 2023.</w:t>
      </w:r>
    </w:p>
    <w:p w14:paraId="00000013" w14:textId="77777777" w:rsidR="003A3B77" w:rsidRPr="00873657" w:rsidRDefault="003A3B77" w:rsidP="00626135">
      <w:pPr>
        <w:pBdr>
          <w:top w:val="nil"/>
          <w:left w:val="nil"/>
          <w:bottom w:val="nil"/>
          <w:right w:val="nil"/>
          <w:between w:val="nil"/>
        </w:pBdr>
        <w:ind w:right="196" w:firstLine="1418"/>
        <w:jc w:val="both"/>
        <w:rPr>
          <w:sz w:val="24"/>
          <w:szCs w:val="24"/>
        </w:rPr>
      </w:pPr>
    </w:p>
    <w:p w14:paraId="607E7DCB" w14:textId="77777777" w:rsidR="00626135" w:rsidRPr="00873657" w:rsidRDefault="00626135" w:rsidP="00626135">
      <w:pPr>
        <w:pBdr>
          <w:top w:val="nil"/>
          <w:left w:val="nil"/>
          <w:bottom w:val="nil"/>
          <w:right w:val="nil"/>
          <w:between w:val="nil"/>
        </w:pBdr>
        <w:ind w:right="196" w:firstLine="1418"/>
        <w:jc w:val="both"/>
        <w:rPr>
          <w:sz w:val="24"/>
          <w:szCs w:val="24"/>
        </w:rPr>
      </w:pPr>
    </w:p>
    <w:p w14:paraId="76ABD46A" w14:textId="77777777" w:rsidR="00873657" w:rsidRPr="00873657" w:rsidRDefault="00873657" w:rsidP="00626135">
      <w:pPr>
        <w:pBdr>
          <w:top w:val="nil"/>
          <w:left w:val="nil"/>
          <w:bottom w:val="nil"/>
          <w:right w:val="nil"/>
          <w:between w:val="nil"/>
        </w:pBdr>
        <w:ind w:right="196" w:firstLine="1418"/>
        <w:jc w:val="both"/>
        <w:rPr>
          <w:sz w:val="24"/>
          <w:szCs w:val="24"/>
        </w:rPr>
      </w:pPr>
    </w:p>
    <w:p w14:paraId="4F75F95F" w14:textId="77777777" w:rsidR="00626135" w:rsidRPr="00873657" w:rsidRDefault="004616F8" w:rsidP="00626135">
      <w:pPr>
        <w:pBdr>
          <w:top w:val="nil"/>
          <w:left w:val="nil"/>
          <w:bottom w:val="nil"/>
          <w:right w:val="nil"/>
          <w:between w:val="nil"/>
        </w:pBdr>
        <w:ind w:right="196"/>
        <w:jc w:val="center"/>
        <w:rPr>
          <w:sz w:val="24"/>
          <w:szCs w:val="24"/>
        </w:rPr>
      </w:pPr>
      <w:r w:rsidRPr="00873657">
        <w:rPr>
          <w:sz w:val="24"/>
          <w:szCs w:val="24"/>
        </w:rPr>
        <w:t>Sebastião Melo,</w:t>
      </w:r>
    </w:p>
    <w:p w14:paraId="00000015" w14:textId="7BEC7F5C" w:rsidR="003A3B77" w:rsidRPr="00873657" w:rsidRDefault="004616F8" w:rsidP="00626135">
      <w:pPr>
        <w:pBdr>
          <w:top w:val="nil"/>
          <w:left w:val="nil"/>
          <w:bottom w:val="nil"/>
          <w:right w:val="nil"/>
          <w:between w:val="nil"/>
        </w:pBdr>
        <w:ind w:right="196"/>
        <w:jc w:val="center"/>
        <w:rPr>
          <w:sz w:val="24"/>
          <w:szCs w:val="24"/>
        </w:rPr>
      </w:pPr>
      <w:r w:rsidRPr="00873657">
        <w:rPr>
          <w:sz w:val="24"/>
          <w:szCs w:val="24"/>
        </w:rPr>
        <w:t>Prefeito de Porto Alegre.</w:t>
      </w:r>
    </w:p>
    <w:p w14:paraId="3ADEE20F" w14:textId="77777777" w:rsidR="00626135" w:rsidRPr="00873657" w:rsidRDefault="00626135" w:rsidP="00626135">
      <w:pPr>
        <w:pBdr>
          <w:top w:val="nil"/>
          <w:left w:val="nil"/>
          <w:bottom w:val="nil"/>
          <w:right w:val="nil"/>
          <w:between w:val="nil"/>
        </w:pBdr>
        <w:ind w:right="196"/>
        <w:rPr>
          <w:sz w:val="24"/>
          <w:szCs w:val="24"/>
        </w:rPr>
      </w:pPr>
    </w:p>
    <w:p w14:paraId="6F5947DF" w14:textId="2CBCA026" w:rsidR="002D5387" w:rsidRPr="00873657" w:rsidRDefault="002D5387" w:rsidP="00626135">
      <w:pPr>
        <w:pBdr>
          <w:top w:val="nil"/>
          <w:left w:val="nil"/>
          <w:bottom w:val="nil"/>
          <w:right w:val="nil"/>
          <w:between w:val="nil"/>
        </w:pBdr>
        <w:ind w:right="196"/>
        <w:rPr>
          <w:sz w:val="24"/>
          <w:szCs w:val="24"/>
        </w:rPr>
      </w:pPr>
      <w:r w:rsidRPr="00873657">
        <w:rPr>
          <w:sz w:val="24"/>
          <w:szCs w:val="24"/>
        </w:rPr>
        <w:t>Registre-se e publique-se.</w:t>
      </w:r>
    </w:p>
    <w:p w14:paraId="13933A2F" w14:textId="77777777" w:rsidR="00626135" w:rsidRPr="00873657" w:rsidRDefault="00626135" w:rsidP="00626135">
      <w:pPr>
        <w:pBdr>
          <w:top w:val="nil"/>
          <w:left w:val="nil"/>
          <w:bottom w:val="nil"/>
          <w:right w:val="nil"/>
          <w:between w:val="nil"/>
        </w:pBdr>
        <w:ind w:right="196"/>
        <w:rPr>
          <w:sz w:val="24"/>
          <w:szCs w:val="24"/>
        </w:rPr>
      </w:pPr>
    </w:p>
    <w:p w14:paraId="5BD93CD6" w14:textId="77777777" w:rsidR="00C51E95" w:rsidRPr="00873657" w:rsidRDefault="00C51E95" w:rsidP="00626135">
      <w:pPr>
        <w:pBdr>
          <w:top w:val="nil"/>
          <w:left w:val="nil"/>
          <w:bottom w:val="nil"/>
          <w:right w:val="nil"/>
          <w:between w:val="nil"/>
        </w:pBdr>
        <w:ind w:right="196"/>
        <w:rPr>
          <w:sz w:val="24"/>
          <w:szCs w:val="24"/>
        </w:rPr>
      </w:pPr>
    </w:p>
    <w:p w14:paraId="3900E211" w14:textId="77777777" w:rsidR="00873657" w:rsidRPr="00873657" w:rsidRDefault="00873657" w:rsidP="00626135">
      <w:pPr>
        <w:pBdr>
          <w:top w:val="nil"/>
          <w:left w:val="nil"/>
          <w:bottom w:val="nil"/>
          <w:right w:val="nil"/>
          <w:between w:val="nil"/>
        </w:pBdr>
        <w:ind w:right="196"/>
        <w:rPr>
          <w:sz w:val="24"/>
          <w:szCs w:val="24"/>
        </w:rPr>
      </w:pPr>
    </w:p>
    <w:p w14:paraId="00000019" w14:textId="77777777" w:rsidR="003A3B77" w:rsidRPr="00873657" w:rsidRDefault="004616F8" w:rsidP="00626135">
      <w:pPr>
        <w:pBdr>
          <w:top w:val="nil"/>
          <w:left w:val="nil"/>
          <w:bottom w:val="nil"/>
          <w:right w:val="nil"/>
          <w:between w:val="nil"/>
        </w:pBdr>
        <w:ind w:right="196"/>
        <w:jc w:val="both"/>
        <w:rPr>
          <w:sz w:val="24"/>
          <w:szCs w:val="24"/>
        </w:rPr>
      </w:pPr>
      <w:r w:rsidRPr="00873657">
        <w:rPr>
          <w:sz w:val="24"/>
          <w:szCs w:val="24"/>
        </w:rPr>
        <w:t xml:space="preserve">Roberto Silva da Rocha, </w:t>
      </w:r>
    </w:p>
    <w:p w14:paraId="0000001D" w14:textId="3C2A07F5" w:rsidR="003A3B77" w:rsidRPr="00873657" w:rsidRDefault="004616F8" w:rsidP="00626135">
      <w:pPr>
        <w:pBdr>
          <w:top w:val="nil"/>
          <w:left w:val="nil"/>
          <w:bottom w:val="nil"/>
          <w:right w:val="nil"/>
          <w:between w:val="nil"/>
        </w:pBdr>
        <w:ind w:right="196"/>
        <w:jc w:val="both"/>
        <w:rPr>
          <w:sz w:val="24"/>
          <w:szCs w:val="24"/>
        </w:rPr>
      </w:pPr>
      <w:r w:rsidRPr="00873657">
        <w:rPr>
          <w:sz w:val="24"/>
          <w:szCs w:val="24"/>
        </w:rPr>
        <w:t>Procurador-Geral do Município.</w:t>
      </w:r>
    </w:p>
    <w:p w14:paraId="6E49A969" w14:textId="730B1A1D" w:rsidR="00873657" w:rsidRDefault="00873657">
      <w:pPr>
        <w:rPr>
          <w:sz w:val="24"/>
          <w:szCs w:val="24"/>
        </w:rPr>
      </w:pPr>
      <w:r>
        <w:rPr>
          <w:sz w:val="24"/>
          <w:szCs w:val="24"/>
        </w:rPr>
        <w:br w:type="page"/>
      </w:r>
    </w:p>
    <w:p w14:paraId="0BF5C68C" w14:textId="77777777" w:rsidR="00BE7318" w:rsidRDefault="00BE7318" w:rsidP="00626135">
      <w:pPr>
        <w:pBdr>
          <w:top w:val="nil"/>
          <w:left w:val="nil"/>
          <w:bottom w:val="nil"/>
          <w:right w:val="nil"/>
          <w:between w:val="nil"/>
        </w:pBdr>
        <w:ind w:right="196"/>
        <w:jc w:val="both"/>
        <w:rPr>
          <w:sz w:val="24"/>
          <w:szCs w:val="24"/>
        </w:rPr>
      </w:pPr>
    </w:p>
    <w:p w14:paraId="1AF525C5" w14:textId="77777777" w:rsidR="00BE7318" w:rsidRDefault="00BE7318" w:rsidP="00626135">
      <w:pPr>
        <w:pBdr>
          <w:top w:val="nil"/>
          <w:left w:val="nil"/>
          <w:bottom w:val="nil"/>
          <w:right w:val="nil"/>
          <w:between w:val="nil"/>
        </w:pBdr>
        <w:ind w:right="196"/>
        <w:jc w:val="both"/>
        <w:rPr>
          <w:sz w:val="24"/>
          <w:szCs w:val="24"/>
        </w:rPr>
      </w:pPr>
    </w:p>
    <w:p w14:paraId="42431211" w14:textId="57E84EC2" w:rsidR="00BE7318" w:rsidRPr="002D5387" w:rsidRDefault="00BE7318" w:rsidP="00626135">
      <w:pPr>
        <w:pBdr>
          <w:top w:val="nil"/>
          <w:left w:val="nil"/>
          <w:bottom w:val="nil"/>
          <w:right w:val="nil"/>
          <w:between w:val="nil"/>
        </w:pBdr>
        <w:ind w:right="-8"/>
        <w:jc w:val="center"/>
        <w:rPr>
          <w:b/>
          <w:sz w:val="24"/>
          <w:szCs w:val="24"/>
        </w:rPr>
      </w:pPr>
      <w:r w:rsidRPr="002D5387">
        <w:rPr>
          <w:b/>
          <w:sz w:val="24"/>
          <w:szCs w:val="24"/>
        </w:rPr>
        <w:t>ANEXO</w:t>
      </w:r>
      <w:r w:rsidR="002D5387" w:rsidRPr="002D5387">
        <w:rPr>
          <w:b/>
          <w:sz w:val="24"/>
          <w:szCs w:val="24"/>
        </w:rPr>
        <w:t xml:space="preserve"> I</w:t>
      </w:r>
    </w:p>
    <w:p w14:paraId="7CCCF361" w14:textId="77777777" w:rsidR="00BE7318" w:rsidRDefault="00BE7318" w:rsidP="00626135">
      <w:pPr>
        <w:pBdr>
          <w:top w:val="nil"/>
          <w:left w:val="nil"/>
          <w:bottom w:val="nil"/>
          <w:right w:val="nil"/>
          <w:between w:val="nil"/>
        </w:pBdr>
        <w:ind w:right="196" w:firstLine="1134"/>
        <w:jc w:val="both"/>
        <w:rPr>
          <w:sz w:val="24"/>
          <w:szCs w:val="24"/>
        </w:rPr>
      </w:pPr>
    </w:p>
    <w:tbl>
      <w:tblPr>
        <w:tblW w:w="10006" w:type="dxa"/>
        <w:tblCellMar>
          <w:left w:w="70" w:type="dxa"/>
          <w:right w:w="70" w:type="dxa"/>
        </w:tblCellMar>
        <w:tblLook w:val="04A0" w:firstRow="1" w:lastRow="0" w:firstColumn="1" w:lastColumn="0" w:noHBand="0" w:noVBand="1"/>
      </w:tblPr>
      <w:tblGrid>
        <w:gridCol w:w="161"/>
        <w:gridCol w:w="1760"/>
        <w:gridCol w:w="1857"/>
        <w:gridCol w:w="5257"/>
        <w:gridCol w:w="971"/>
      </w:tblGrid>
      <w:tr w:rsidR="00BE7318" w:rsidRPr="00162C06" w14:paraId="76A8C202" w14:textId="77777777" w:rsidTr="00873657">
        <w:trPr>
          <w:trHeight w:val="329"/>
        </w:trPr>
        <w:tc>
          <w:tcPr>
            <w:tcW w:w="161" w:type="dxa"/>
            <w:tcBorders>
              <w:top w:val="nil"/>
              <w:left w:val="nil"/>
              <w:bottom w:val="nil"/>
              <w:right w:val="nil"/>
            </w:tcBorders>
            <w:shd w:val="clear" w:color="auto" w:fill="auto"/>
            <w:noWrap/>
            <w:vAlign w:val="bottom"/>
            <w:hideMark/>
          </w:tcPr>
          <w:p w14:paraId="6A711E60" w14:textId="77777777" w:rsidR="00BE7318" w:rsidRPr="00162C06" w:rsidRDefault="00BE7318" w:rsidP="00626135">
            <w:pPr>
              <w:widowControl/>
              <w:rPr>
                <w:sz w:val="18"/>
                <w:szCs w:val="24"/>
                <w:lang w:val="pt-BR"/>
              </w:rPr>
            </w:pPr>
          </w:p>
        </w:tc>
        <w:tc>
          <w:tcPr>
            <w:tcW w:w="1760" w:type="dxa"/>
            <w:tcBorders>
              <w:top w:val="nil"/>
              <w:left w:val="nil"/>
              <w:bottom w:val="nil"/>
              <w:right w:val="nil"/>
            </w:tcBorders>
            <w:shd w:val="clear" w:color="auto" w:fill="auto"/>
            <w:noWrap/>
            <w:vAlign w:val="bottom"/>
            <w:hideMark/>
          </w:tcPr>
          <w:p w14:paraId="10A72EB5" w14:textId="77777777" w:rsidR="00BE7318" w:rsidRPr="00162C06" w:rsidRDefault="00BE7318" w:rsidP="00626135">
            <w:pPr>
              <w:widowControl/>
              <w:rPr>
                <w:sz w:val="18"/>
                <w:szCs w:val="20"/>
                <w:lang w:val="pt-BR"/>
              </w:rPr>
            </w:pPr>
          </w:p>
        </w:tc>
        <w:tc>
          <w:tcPr>
            <w:tcW w:w="1857" w:type="dxa"/>
            <w:tcBorders>
              <w:top w:val="nil"/>
              <w:left w:val="nil"/>
              <w:bottom w:val="nil"/>
              <w:right w:val="nil"/>
            </w:tcBorders>
            <w:shd w:val="clear" w:color="auto" w:fill="auto"/>
            <w:noWrap/>
            <w:vAlign w:val="bottom"/>
            <w:hideMark/>
          </w:tcPr>
          <w:p w14:paraId="78B78375" w14:textId="77777777" w:rsidR="00BE7318" w:rsidRPr="00162C06" w:rsidRDefault="00BE7318" w:rsidP="00626135">
            <w:pPr>
              <w:widowControl/>
              <w:rPr>
                <w:sz w:val="18"/>
                <w:szCs w:val="20"/>
                <w:lang w:val="pt-BR"/>
              </w:rPr>
            </w:pPr>
          </w:p>
        </w:tc>
        <w:tc>
          <w:tcPr>
            <w:tcW w:w="5257" w:type="dxa"/>
            <w:tcBorders>
              <w:top w:val="nil"/>
              <w:left w:val="nil"/>
              <w:bottom w:val="nil"/>
              <w:right w:val="nil"/>
            </w:tcBorders>
            <w:shd w:val="clear" w:color="auto" w:fill="auto"/>
            <w:noWrap/>
            <w:vAlign w:val="bottom"/>
            <w:hideMark/>
          </w:tcPr>
          <w:p w14:paraId="333B1811" w14:textId="77777777" w:rsidR="00BE7318" w:rsidRPr="00162C06" w:rsidRDefault="00BE7318" w:rsidP="00626135">
            <w:pPr>
              <w:widowControl/>
              <w:rPr>
                <w:sz w:val="18"/>
                <w:szCs w:val="20"/>
                <w:lang w:val="pt-BR"/>
              </w:rPr>
            </w:pPr>
          </w:p>
        </w:tc>
        <w:tc>
          <w:tcPr>
            <w:tcW w:w="971" w:type="dxa"/>
            <w:tcBorders>
              <w:top w:val="nil"/>
              <w:left w:val="nil"/>
              <w:bottom w:val="nil"/>
              <w:right w:val="nil"/>
            </w:tcBorders>
            <w:shd w:val="clear" w:color="auto" w:fill="auto"/>
            <w:noWrap/>
            <w:vAlign w:val="bottom"/>
            <w:hideMark/>
          </w:tcPr>
          <w:p w14:paraId="7D1701B0" w14:textId="77777777" w:rsidR="00BE7318" w:rsidRPr="00162C06" w:rsidRDefault="00BE7318" w:rsidP="00626135">
            <w:pPr>
              <w:widowControl/>
              <w:jc w:val="center"/>
              <w:rPr>
                <w:sz w:val="18"/>
                <w:szCs w:val="20"/>
                <w:lang w:val="pt-BR"/>
              </w:rPr>
            </w:pPr>
          </w:p>
        </w:tc>
      </w:tr>
      <w:tr w:rsidR="00BE7318" w:rsidRPr="00162C06" w14:paraId="1694622C" w14:textId="77777777" w:rsidTr="00873657">
        <w:trPr>
          <w:trHeight w:val="420"/>
        </w:trPr>
        <w:tc>
          <w:tcPr>
            <w:tcW w:w="161" w:type="dxa"/>
            <w:tcBorders>
              <w:top w:val="nil"/>
              <w:left w:val="nil"/>
              <w:bottom w:val="nil"/>
              <w:right w:val="nil"/>
            </w:tcBorders>
            <w:shd w:val="clear" w:color="auto" w:fill="auto"/>
            <w:noWrap/>
            <w:vAlign w:val="bottom"/>
            <w:hideMark/>
          </w:tcPr>
          <w:p w14:paraId="4327B758" w14:textId="77777777" w:rsidR="00BE7318" w:rsidRPr="00162C06" w:rsidRDefault="00BE7318" w:rsidP="00626135">
            <w:pPr>
              <w:widowControl/>
              <w:rPr>
                <w:sz w:val="18"/>
                <w:szCs w:val="20"/>
                <w:lang w:val="pt-BR"/>
              </w:rPr>
            </w:pPr>
          </w:p>
        </w:tc>
        <w:tc>
          <w:tcPr>
            <w:tcW w:w="1760" w:type="dxa"/>
            <w:tcBorders>
              <w:top w:val="nil"/>
              <w:left w:val="nil"/>
              <w:bottom w:val="nil"/>
              <w:right w:val="nil"/>
            </w:tcBorders>
            <w:shd w:val="clear" w:color="auto" w:fill="auto"/>
            <w:vAlign w:val="bottom"/>
            <w:hideMark/>
          </w:tcPr>
          <w:p w14:paraId="65B1851B" w14:textId="77777777" w:rsidR="00BE7318" w:rsidRPr="00162C06" w:rsidRDefault="00BE7318" w:rsidP="00626135">
            <w:pPr>
              <w:widowControl/>
              <w:rPr>
                <w:sz w:val="18"/>
                <w:szCs w:val="20"/>
                <w:lang w:val="pt-BR"/>
              </w:rPr>
            </w:pPr>
          </w:p>
        </w:tc>
        <w:tc>
          <w:tcPr>
            <w:tcW w:w="1857" w:type="dxa"/>
            <w:tcBorders>
              <w:top w:val="nil"/>
              <w:left w:val="nil"/>
              <w:bottom w:val="nil"/>
              <w:right w:val="nil"/>
            </w:tcBorders>
            <w:shd w:val="clear" w:color="auto" w:fill="auto"/>
            <w:vAlign w:val="bottom"/>
            <w:hideMark/>
          </w:tcPr>
          <w:p w14:paraId="664C4A5A" w14:textId="77777777" w:rsidR="00BE7318" w:rsidRPr="00162C06" w:rsidRDefault="00BE7318" w:rsidP="00626135">
            <w:pPr>
              <w:widowControl/>
              <w:rPr>
                <w:sz w:val="18"/>
                <w:szCs w:val="20"/>
                <w:lang w:val="pt-BR"/>
              </w:rPr>
            </w:pPr>
          </w:p>
        </w:tc>
        <w:tc>
          <w:tcPr>
            <w:tcW w:w="52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17CD4DF7" w14:textId="77777777" w:rsidR="00BE7318" w:rsidRPr="00162C06" w:rsidRDefault="00BE7318" w:rsidP="00626135">
            <w:pPr>
              <w:widowControl/>
              <w:jc w:val="center"/>
              <w:rPr>
                <w:rFonts w:ascii="Arial" w:hAnsi="Arial" w:cs="Arial"/>
                <w:b/>
                <w:bCs/>
                <w:color w:val="000000"/>
                <w:sz w:val="18"/>
                <w:szCs w:val="28"/>
                <w:lang w:val="pt-BR"/>
              </w:rPr>
            </w:pPr>
            <w:r w:rsidRPr="00162C06">
              <w:rPr>
                <w:rFonts w:ascii="Arial" w:hAnsi="Arial" w:cs="Arial"/>
                <w:b/>
                <w:bCs/>
                <w:color w:val="000000"/>
                <w:sz w:val="18"/>
                <w:szCs w:val="28"/>
                <w:lang w:val="pt-BR"/>
              </w:rPr>
              <w:t>Prioridade de Convocação</w:t>
            </w:r>
          </w:p>
        </w:tc>
        <w:tc>
          <w:tcPr>
            <w:tcW w:w="971" w:type="dxa"/>
            <w:tcBorders>
              <w:top w:val="nil"/>
              <w:left w:val="nil"/>
              <w:bottom w:val="nil"/>
              <w:right w:val="nil"/>
            </w:tcBorders>
            <w:shd w:val="clear" w:color="auto" w:fill="auto"/>
            <w:noWrap/>
            <w:vAlign w:val="bottom"/>
            <w:hideMark/>
          </w:tcPr>
          <w:p w14:paraId="3A34CC74" w14:textId="77777777" w:rsidR="00BE7318" w:rsidRPr="00162C06" w:rsidRDefault="00BE7318" w:rsidP="00626135">
            <w:pPr>
              <w:widowControl/>
              <w:jc w:val="center"/>
              <w:rPr>
                <w:rFonts w:ascii="Arial" w:hAnsi="Arial" w:cs="Arial"/>
                <w:b/>
                <w:bCs/>
                <w:color w:val="000000"/>
                <w:sz w:val="18"/>
                <w:szCs w:val="28"/>
                <w:lang w:val="pt-BR"/>
              </w:rPr>
            </w:pPr>
          </w:p>
        </w:tc>
      </w:tr>
      <w:tr w:rsidR="00BE7318" w:rsidRPr="00162C06" w14:paraId="0438A4C4" w14:textId="77777777" w:rsidTr="00873657">
        <w:trPr>
          <w:trHeight w:val="420"/>
        </w:trPr>
        <w:tc>
          <w:tcPr>
            <w:tcW w:w="161" w:type="dxa"/>
            <w:tcBorders>
              <w:top w:val="nil"/>
              <w:left w:val="nil"/>
              <w:bottom w:val="nil"/>
              <w:right w:val="nil"/>
            </w:tcBorders>
            <w:shd w:val="clear" w:color="auto" w:fill="auto"/>
            <w:noWrap/>
            <w:vAlign w:val="bottom"/>
            <w:hideMark/>
          </w:tcPr>
          <w:p w14:paraId="5586F844" w14:textId="77777777" w:rsidR="00BE7318" w:rsidRPr="00162C06" w:rsidRDefault="00BE7318" w:rsidP="00626135">
            <w:pPr>
              <w:widowControl/>
              <w:rPr>
                <w:sz w:val="18"/>
                <w:szCs w:val="20"/>
                <w:lang w:val="pt-BR"/>
              </w:rPr>
            </w:pPr>
          </w:p>
        </w:tc>
        <w:tc>
          <w:tcPr>
            <w:tcW w:w="17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35EF3114"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Conselho Tutelar</w:t>
            </w:r>
          </w:p>
        </w:tc>
        <w:tc>
          <w:tcPr>
            <w:tcW w:w="1857"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14:paraId="343AA714" w14:textId="77777777" w:rsidR="00BE7318" w:rsidRPr="00162C06" w:rsidRDefault="00BE7318" w:rsidP="00626135">
            <w:pPr>
              <w:widowControl/>
              <w:jc w:val="center"/>
              <w:rPr>
                <w:rFonts w:ascii="Arial" w:hAnsi="Arial" w:cs="Arial"/>
                <w:b/>
                <w:bCs/>
                <w:color w:val="000000"/>
                <w:sz w:val="18"/>
                <w:szCs w:val="28"/>
                <w:lang w:val="pt-BR"/>
              </w:rPr>
            </w:pPr>
            <w:r>
              <w:rPr>
                <w:rFonts w:ascii="Arial" w:hAnsi="Arial" w:cs="Arial"/>
                <w:b/>
                <w:bCs/>
                <w:color w:val="000000"/>
                <w:sz w:val="18"/>
                <w:szCs w:val="28"/>
                <w:lang w:val="pt-BR"/>
              </w:rPr>
              <w:t>Limí</w:t>
            </w:r>
            <w:r w:rsidRPr="00162C06">
              <w:rPr>
                <w:rFonts w:ascii="Arial" w:hAnsi="Arial" w:cs="Arial"/>
                <w:b/>
                <w:bCs/>
                <w:color w:val="000000"/>
                <w:sz w:val="18"/>
                <w:szCs w:val="28"/>
                <w:lang w:val="pt-BR"/>
              </w:rPr>
              <w:t>trofes</w:t>
            </w:r>
          </w:p>
        </w:tc>
        <w:tc>
          <w:tcPr>
            <w:tcW w:w="5257" w:type="dxa"/>
            <w:tcBorders>
              <w:top w:val="nil"/>
              <w:left w:val="nil"/>
              <w:bottom w:val="single" w:sz="12" w:space="0" w:color="auto"/>
              <w:right w:val="single" w:sz="12" w:space="0" w:color="auto"/>
            </w:tcBorders>
            <w:shd w:val="clear" w:color="auto" w:fill="D9D9D9" w:themeFill="background1" w:themeFillShade="D9"/>
            <w:vAlign w:val="center"/>
            <w:hideMark/>
          </w:tcPr>
          <w:p w14:paraId="492889CD"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 xml:space="preserve">Atendidos os Critérios I e I </w:t>
            </w:r>
            <w:proofErr w:type="spellStart"/>
            <w:r w:rsidRPr="00162C06">
              <w:rPr>
                <w:rFonts w:ascii="Arial" w:hAnsi="Arial" w:cs="Arial"/>
                <w:b/>
                <w:bCs/>
                <w:color w:val="000000"/>
                <w:sz w:val="18"/>
                <w:szCs w:val="20"/>
                <w:lang w:val="pt-BR"/>
              </w:rPr>
              <w:t>I</w:t>
            </w:r>
            <w:proofErr w:type="spellEnd"/>
          </w:p>
        </w:tc>
        <w:tc>
          <w:tcPr>
            <w:tcW w:w="971" w:type="dxa"/>
            <w:tcBorders>
              <w:top w:val="nil"/>
              <w:left w:val="nil"/>
              <w:bottom w:val="nil"/>
              <w:right w:val="nil"/>
            </w:tcBorders>
            <w:shd w:val="clear" w:color="auto" w:fill="auto"/>
            <w:noWrap/>
            <w:vAlign w:val="bottom"/>
            <w:hideMark/>
          </w:tcPr>
          <w:p w14:paraId="333B47A7" w14:textId="77777777" w:rsidR="00BE7318" w:rsidRPr="00162C06" w:rsidRDefault="00BE7318" w:rsidP="00626135">
            <w:pPr>
              <w:widowControl/>
              <w:jc w:val="center"/>
              <w:rPr>
                <w:rFonts w:ascii="Arial" w:hAnsi="Arial" w:cs="Arial"/>
                <w:b/>
                <w:bCs/>
                <w:color w:val="000000"/>
                <w:sz w:val="18"/>
                <w:szCs w:val="20"/>
                <w:lang w:val="pt-BR"/>
              </w:rPr>
            </w:pPr>
          </w:p>
        </w:tc>
      </w:tr>
      <w:tr w:rsidR="00BE7318" w:rsidRPr="00162C06" w14:paraId="0DF6B9FD" w14:textId="77777777" w:rsidTr="00873657">
        <w:trPr>
          <w:trHeight w:val="894"/>
        </w:trPr>
        <w:tc>
          <w:tcPr>
            <w:tcW w:w="161" w:type="dxa"/>
            <w:tcBorders>
              <w:top w:val="nil"/>
              <w:left w:val="nil"/>
              <w:bottom w:val="nil"/>
              <w:right w:val="nil"/>
            </w:tcBorders>
            <w:shd w:val="clear" w:color="auto" w:fill="auto"/>
            <w:noWrap/>
            <w:vAlign w:val="bottom"/>
            <w:hideMark/>
          </w:tcPr>
          <w:p w14:paraId="0C15B78B" w14:textId="77777777" w:rsidR="00BE7318" w:rsidRPr="00162C06" w:rsidRDefault="00BE7318" w:rsidP="00626135">
            <w:pPr>
              <w:widowControl/>
              <w:rPr>
                <w:sz w:val="18"/>
                <w:szCs w:val="20"/>
                <w:lang w:val="pt-BR"/>
              </w:rPr>
            </w:pPr>
          </w:p>
        </w:tc>
        <w:tc>
          <w:tcPr>
            <w:tcW w:w="1760" w:type="dxa"/>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382EF5C9"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Microrregião</w:t>
            </w:r>
          </w:p>
        </w:tc>
        <w:tc>
          <w:tcPr>
            <w:tcW w:w="1857" w:type="dxa"/>
            <w:tcBorders>
              <w:top w:val="nil"/>
              <w:left w:val="nil"/>
              <w:bottom w:val="single" w:sz="12" w:space="0" w:color="auto"/>
              <w:right w:val="single" w:sz="12" w:space="0" w:color="auto"/>
            </w:tcBorders>
            <w:shd w:val="clear" w:color="auto" w:fill="D9D9D9" w:themeFill="background1" w:themeFillShade="D9"/>
            <w:vAlign w:val="center"/>
            <w:hideMark/>
          </w:tcPr>
          <w:p w14:paraId="7C97F2E3"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Conselhos Tutelares da Microrregião</w:t>
            </w:r>
          </w:p>
        </w:tc>
        <w:tc>
          <w:tcPr>
            <w:tcW w:w="5257" w:type="dxa"/>
            <w:tcBorders>
              <w:top w:val="nil"/>
              <w:left w:val="nil"/>
              <w:bottom w:val="single" w:sz="12" w:space="0" w:color="auto"/>
              <w:right w:val="single" w:sz="12" w:space="0" w:color="auto"/>
            </w:tcBorders>
            <w:shd w:val="clear" w:color="auto" w:fill="D9D9D9" w:themeFill="background1" w:themeFillShade="D9"/>
            <w:vAlign w:val="center"/>
            <w:hideMark/>
          </w:tcPr>
          <w:p w14:paraId="6C4DEA9E"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Conselhos Tutelares da Microrregião</w:t>
            </w:r>
          </w:p>
        </w:tc>
        <w:tc>
          <w:tcPr>
            <w:tcW w:w="971" w:type="dxa"/>
            <w:tcBorders>
              <w:top w:val="nil"/>
              <w:left w:val="nil"/>
              <w:bottom w:val="nil"/>
              <w:right w:val="nil"/>
            </w:tcBorders>
            <w:shd w:val="clear" w:color="auto" w:fill="auto"/>
            <w:noWrap/>
            <w:vAlign w:val="bottom"/>
            <w:hideMark/>
          </w:tcPr>
          <w:p w14:paraId="042EAEDB" w14:textId="77777777" w:rsidR="00BE7318" w:rsidRPr="00162C06" w:rsidRDefault="00BE7318" w:rsidP="00626135">
            <w:pPr>
              <w:widowControl/>
              <w:jc w:val="center"/>
              <w:rPr>
                <w:rFonts w:ascii="Arial" w:hAnsi="Arial" w:cs="Arial"/>
                <w:b/>
                <w:bCs/>
                <w:color w:val="000000"/>
                <w:sz w:val="18"/>
                <w:szCs w:val="20"/>
                <w:lang w:val="pt-BR"/>
              </w:rPr>
            </w:pPr>
          </w:p>
        </w:tc>
      </w:tr>
      <w:tr w:rsidR="00BE7318" w:rsidRPr="00873657" w14:paraId="1D6D19F7" w14:textId="77777777" w:rsidTr="00873657">
        <w:trPr>
          <w:trHeight w:val="420"/>
        </w:trPr>
        <w:tc>
          <w:tcPr>
            <w:tcW w:w="161" w:type="dxa"/>
            <w:tcBorders>
              <w:top w:val="nil"/>
              <w:left w:val="nil"/>
              <w:bottom w:val="nil"/>
              <w:right w:val="nil"/>
            </w:tcBorders>
            <w:shd w:val="clear" w:color="auto" w:fill="auto"/>
            <w:noWrap/>
            <w:vAlign w:val="bottom"/>
            <w:hideMark/>
          </w:tcPr>
          <w:p w14:paraId="4D49DBC0" w14:textId="77777777" w:rsidR="00BE7318" w:rsidRPr="00162C06" w:rsidRDefault="00BE7318" w:rsidP="00626135">
            <w:pPr>
              <w:widowControl/>
              <w:rPr>
                <w:sz w:val="18"/>
                <w:szCs w:val="20"/>
                <w:lang w:val="pt-BR"/>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25804179"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1</w:t>
            </w:r>
          </w:p>
        </w:tc>
        <w:tc>
          <w:tcPr>
            <w:tcW w:w="1857" w:type="dxa"/>
            <w:tcBorders>
              <w:top w:val="nil"/>
              <w:left w:val="nil"/>
              <w:bottom w:val="single" w:sz="12" w:space="0" w:color="auto"/>
              <w:right w:val="single" w:sz="12" w:space="0" w:color="auto"/>
            </w:tcBorders>
            <w:shd w:val="clear" w:color="000000" w:fill="FFFFFF"/>
            <w:vAlign w:val="center"/>
            <w:hideMark/>
          </w:tcPr>
          <w:p w14:paraId="445C87F0"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2 e 8</w:t>
            </w:r>
          </w:p>
        </w:tc>
        <w:tc>
          <w:tcPr>
            <w:tcW w:w="5257" w:type="dxa"/>
            <w:tcBorders>
              <w:top w:val="nil"/>
              <w:left w:val="nil"/>
              <w:bottom w:val="single" w:sz="12" w:space="0" w:color="auto"/>
              <w:right w:val="single" w:sz="12" w:space="0" w:color="auto"/>
            </w:tcBorders>
            <w:shd w:val="clear" w:color="auto" w:fill="auto"/>
            <w:vAlign w:val="center"/>
            <w:hideMark/>
          </w:tcPr>
          <w:p w14:paraId="2CD7D8E2"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CT8 - CT2 - CT3 - CT4 - CT5 - CT10 - CT9 - CT6 - CT7</w:t>
            </w:r>
          </w:p>
        </w:tc>
        <w:tc>
          <w:tcPr>
            <w:tcW w:w="971" w:type="dxa"/>
            <w:tcBorders>
              <w:top w:val="nil"/>
              <w:left w:val="nil"/>
              <w:bottom w:val="nil"/>
              <w:right w:val="nil"/>
            </w:tcBorders>
            <w:shd w:val="clear" w:color="auto" w:fill="auto"/>
            <w:noWrap/>
            <w:vAlign w:val="bottom"/>
            <w:hideMark/>
          </w:tcPr>
          <w:p w14:paraId="6FA80FA5"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6AA23CA1" w14:textId="77777777" w:rsidTr="00873657">
        <w:trPr>
          <w:trHeight w:val="420"/>
        </w:trPr>
        <w:tc>
          <w:tcPr>
            <w:tcW w:w="161" w:type="dxa"/>
            <w:tcBorders>
              <w:top w:val="nil"/>
              <w:left w:val="nil"/>
              <w:bottom w:val="nil"/>
              <w:right w:val="nil"/>
            </w:tcBorders>
            <w:shd w:val="clear" w:color="auto" w:fill="auto"/>
            <w:noWrap/>
            <w:vAlign w:val="bottom"/>
            <w:hideMark/>
          </w:tcPr>
          <w:p w14:paraId="7D89D74B"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2C154BC9"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2</w:t>
            </w:r>
          </w:p>
        </w:tc>
        <w:tc>
          <w:tcPr>
            <w:tcW w:w="1857" w:type="dxa"/>
            <w:tcBorders>
              <w:top w:val="nil"/>
              <w:left w:val="nil"/>
              <w:bottom w:val="single" w:sz="12" w:space="0" w:color="auto"/>
              <w:right w:val="single" w:sz="12" w:space="0" w:color="auto"/>
            </w:tcBorders>
            <w:shd w:val="clear" w:color="auto" w:fill="auto"/>
            <w:vAlign w:val="center"/>
            <w:hideMark/>
          </w:tcPr>
          <w:p w14:paraId="48093B74"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1, 3, 8 e 10</w:t>
            </w:r>
          </w:p>
        </w:tc>
        <w:tc>
          <w:tcPr>
            <w:tcW w:w="5257" w:type="dxa"/>
            <w:tcBorders>
              <w:top w:val="nil"/>
              <w:left w:val="nil"/>
              <w:bottom w:val="single" w:sz="12" w:space="0" w:color="auto"/>
              <w:right w:val="single" w:sz="12" w:space="0" w:color="auto"/>
            </w:tcBorders>
            <w:shd w:val="clear" w:color="auto" w:fill="auto"/>
            <w:vAlign w:val="center"/>
            <w:hideMark/>
          </w:tcPr>
          <w:p w14:paraId="253ABE63"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CT10 - CT3 - CT1 - CT8 - CT4 - CT9 - CT5 - CT6 - CT7</w:t>
            </w:r>
          </w:p>
        </w:tc>
        <w:tc>
          <w:tcPr>
            <w:tcW w:w="971" w:type="dxa"/>
            <w:tcBorders>
              <w:top w:val="nil"/>
              <w:left w:val="nil"/>
              <w:bottom w:val="nil"/>
              <w:right w:val="nil"/>
            </w:tcBorders>
            <w:shd w:val="clear" w:color="auto" w:fill="auto"/>
            <w:noWrap/>
            <w:vAlign w:val="bottom"/>
            <w:hideMark/>
          </w:tcPr>
          <w:p w14:paraId="59A6AF5C"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5B0C3252" w14:textId="77777777" w:rsidTr="00873657">
        <w:trPr>
          <w:trHeight w:val="420"/>
        </w:trPr>
        <w:tc>
          <w:tcPr>
            <w:tcW w:w="161" w:type="dxa"/>
            <w:tcBorders>
              <w:top w:val="nil"/>
              <w:left w:val="nil"/>
              <w:bottom w:val="nil"/>
              <w:right w:val="nil"/>
            </w:tcBorders>
            <w:shd w:val="clear" w:color="auto" w:fill="auto"/>
            <w:noWrap/>
            <w:vAlign w:val="bottom"/>
            <w:hideMark/>
          </w:tcPr>
          <w:p w14:paraId="6CFCCF04"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399EC730"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3</w:t>
            </w:r>
          </w:p>
        </w:tc>
        <w:tc>
          <w:tcPr>
            <w:tcW w:w="1857" w:type="dxa"/>
            <w:tcBorders>
              <w:top w:val="nil"/>
              <w:left w:val="nil"/>
              <w:bottom w:val="single" w:sz="12" w:space="0" w:color="auto"/>
              <w:right w:val="single" w:sz="12" w:space="0" w:color="auto"/>
            </w:tcBorders>
            <w:shd w:val="clear" w:color="auto" w:fill="auto"/>
            <w:vAlign w:val="center"/>
            <w:hideMark/>
          </w:tcPr>
          <w:p w14:paraId="1B4C444C"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2, 4, 8, 9 e 10</w:t>
            </w:r>
          </w:p>
        </w:tc>
        <w:tc>
          <w:tcPr>
            <w:tcW w:w="5257" w:type="dxa"/>
            <w:tcBorders>
              <w:top w:val="nil"/>
              <w:left w:val="nil"/>
              <w:bottom w:val="single" w:sz="12" w:space="0" w:color="auto"/>
              <w:right w:val="single" w:sz="12" w:space="0" w:color="auto"/>
            </w:tcBorders>
            <w:shd w:val="clear" w:color="auto" w:fill="auto"/>
            <w:vAlign w:val="center"/>
            <w:hideMark/>
          </w:tcPr>
          <w:p w14:paraId="57E4D280"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CT4 - CT10 - CT2 - CT8 - CT9 - CT1 - CT5 - CT6 - CT7</w:t>
            </w:r>
          </w:p>
        </w:tc>
        <w:tc>
          <w:tcPr>
            <w:tcW w:w="971" w:type="dxa"/>
            <w:tcBorders>
              <w:top w:val="nil"/>
              <w:left w:val="nil"/>
              <w:bottom w:val="nil"/>
              <w:right w:val="nil"/>
            </w:tcBorders>
            <w:shd w:val="clear" w:color="auto" w:fill="auto"/>
            <w:noWrap/>
            <w:vAlign w:val="bottom"/>
            <w:hideMark/>
          </w:tcPr>
          <w:p w14:paraId="006C6FDD"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588F5CCB" w14:textId="77777777" w:rsidTr="00873657">
        <w:trPr>
          <w:trHeight w:val="420"/>
        </w:trPr>
        <w:tc>
          <w:tcPr>
            <w:tcW w:w="161" w:type="dxa"/>
            <w:tcBorders>
              <w:top w:val="nil"/>
              <w:left w:val="nil"/>
              <w:bottom w:val="nil"/>
              <w:right w:val="nil"/>
            </w:tcBorders>
            <w:shd w:val="clear" w:color="auto" w:fill="auto"/>
            <w:noWrap/>
            <w:vAlign w:val="bottom"/>
            <w:hideMark/>
          </w:tcPr>
          <w:p w14:paraId="7DF3671A"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7DC74AA6"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4</w:t>
            </w:r>
          </w:p>
        </w:tc>
        <w:tc>
          <w:tcPr>
            <w:tcW w:w="1857" w:type="dxa"/>
            <w:tcBorders>
              <w:top w:val="nil"/>
              <w:left w:val="nil"/>
              <w:bottom w:val="single" w:sz="12" w:space="0" w:color="auto"/>
              <w:right w:val="single" w:sz="12" w:space="0" w:color="auto"/>
            </w:tcBorders>
            <w:shd w:val="clear" w:color="auto" w:fill="auto"/>
            <w:vAlign w:val="center"/>
            <w:hideMark/>
          </w:tcPr>
          <w:p w14:paraId="6187CC65"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3, 5, 8 e 9</w:t>
            </w:r>
          </w:p>
        </w:tc>
        <w:tc>
          <w:tcPr>
            <w:tcW w:w="5257" w:type="dxa"/>
            <w:tcBorders>
              <w:top w:val="nil"/>
              <w:left w:val="nil"/>
              <w:bottom w:val="single" w:sz="12" w:space="0" w:color="auto"/>
              <w:right w:val="single" w:sz="12" w:space="0" w:color="auto"/>
            </w:tcBorders>
            <w:shd w:val="clear" w:color="auto" w:fill="auto"/>
            <w:vAlign w:val="center"/>
            <w:hideMark/>
          </w:tcPr>
          <w:p w14:paraId="31B935E7"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CT5 - CT3 - CT8 - CT9 - CT1 - CT6 - CT10 - CT7 - CT2</w:t>
            </w:r>
          </w:p>
        </w:tc>
        <w:tc>
          <w:tcPr>
            <w:tcW w:w="971" w:type="dxa"/>
            <w:tcBorders>
              <w:top w:val="nil"/>
              <w:left w:val="nil"/>
              <w:bottom w:val="nil"/>
              <w:right w:val="nil"/>
            </w:tcBorders>
            <w:shd w:val="clear" w:color="auto" w:fill="auto"/>
            <w:noWrap/>
            <w:vAlign w:val="bottom"/>
            <w:hideMark/>
          </w:tcPr>
          <w:p w14:paraId="2955B862"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0A3AA67E" w14:textId="77777777" w:rsidTr="00873657">
        <w:trPr>
          <w:trHeight w:val="420"/>
        </w:trPr>
        <w:tc>
          <w:tcPr>
            <w:tcW w:w="161" w:type="dxa"/>
            <w:tcBorders>
              <w:top w:val="nil"/>
              <w:left w:val="nil"/>
              <w:bottom w:val="nil"/>
              <w:right w:val="nil"/>
            </w:tcBorders>
            <w:shd w:val="clear" w:color="auto" w:fill="auto"/>
            <w:noWrap/>
            <w:vAlign w:val="bottom"/>
            <w:hideMark/>
          </w:tcPr>
          <w:p w14:paraId="0EE7C5BF"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6C99D65F"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5</w:t>
            </w:r>
          </w:p>
        </w:tc>
        <w:tc>
          <w:tcPr>
            <w:tcW w:w="1857" w:type="dxa"/>
            <w:tcBorders>
              <w:top w:val="nil"/>
              <w:left w:val="nil"/>
              <w:bottom w:val="single" w:sz="12" w:space="0" w:color="auto"/>
              <w:right w:val="single" w:sz="12" w:space="0" w:color="auto"/>
            </w:tcBorders>
            <w:shd w:val="clear" w:color="auto" w:fill="auto"/>
            <w:vAlign w:val="center"/>
            <w:hideMark/>
          </w:tcPr>
          <w:p w14:paraId="64C1FE3C"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4, 6, 7, 8 e 9</w:t>
            </w:r>
          </w:p>
        </w:tc>
        <w:tc>
          <w:tcPr>
            <w:tcW w:w="5257" w:type="dxa"/>
            <w:tcBorders>
              <w:top w:val="nil"/>
              <w:left w:val="nil"/>
              <w:bottom w:val="single" w:sz="12" w:space="0" w:color="auto"/>
              <w:right w:val="single" w:sz="12" w:space="0" w:color="auto"/>
            </w:tcBorders>
            <w:shd w:val="clear" w:color="auto" w:fill="auto"/>
            <w:vAlign w:val="center"/>
            <w:hideMark/>
          </w:tcPr>
          <w:p w14:paraId="01432A3A" w14:textId="77777777" w:rsidR="00BE7318" w:rsidRPr="00162C06" w:rsidRDefault="00BE7318" w:rsidP="00626135">
            <w:pPr>
              <w:widowControl/>
              <w:jc w:val="center"/>
              <w:rPr>
                <w:rFonts w:ascii="Arial" w:hAnsi="Arial" w:cs="Arial"/>
                <w:color w:val="000000"/>
                <w:sz w:val="18"/>
                <w:szCs w:val="20"/>
                <w:lang w:val="en-US"/>
              </w:rPr>
            </w:pPr>
            <w:r>
              <w:rPr>
                <w:rFonts w:ascii="Arial" w:hAnsi="Arial" w:cs="Arial"/>
                <w:color w:val="000000"/>
                <w:sz w:val="18"/>
                <w:szCs w:val="20"/>
                <w:lang w:val="en-US"/>
              </w:rPr>
              <w:t>CT6</w:t>
            </w:r>
            <w:r w:rsidRPr="00162C06">
              <w:rPr>
                <w:rFonts w:ascii="Arial" w:hAnsi="Arial" w:cs="Arial"/>
                <w:color w:val="000000"/>
                <w:sz w:val="18"/>
                <w:szCs w:val="20"/>
                <w:lang w:val="en-US"/>
              </w:rPr>
              <w:t xml:space="preserve"> - CT8 </w:t>
            </w:r>
            <w:r>
              <w:rPr>
                <w:rFonts w:ascii="Arial" w:hAnsi="Arial" w:cs="Arial"/>
                <w:color w:val="000000"/>
                <w:sz w:val="18"/>
                <w:szCs w:val="20"/>
                <w:lang w:val="en-US"/>
              </w:rPr>
              <w:t>–</w:t>
            </w:r>
            <w:r w:rsidRPr="00162C06">
              <w:rPr>
                <w:rFonts w:ascii="Arial" w:hAnsi="Arial" w:cs="Arial"/>
                <w:color w:val="000000"/>
                <w:sz w:val="18"/>
                <w:szCs w:val="20"/>
                <w:lang w:val="en-US"/>
              </w:rPr>
              <w:t xml:space="preserve"> CT</w:t>
            </w:r>
            <w:r>
              <w:rPr>
                <w:rFonts w:ascii="Arial" w:hAnsi="Arial" w:cs="Arial"/>
                <w:color w:val="000000"/>
                <w:sz w:val="18"/>
                <w:szCs w:val="20"/>
                <w:lang w:val="en-US"/>
              </w:rPr>
              <w:t>4</w:t>
            </w:r>
            <w:r w:rsidRPr="00162C06">
              <w:rPr>
                <w:rFonts w:ascii="Arial" w:hAnsi="Arial" w:cs="Arial"/>
                <w:color w:val="000000"/>
                <w:sz w:val="18"/>
                <w:szCs w:val="20"/>
                <w:lang w:val="en-US"/>
              </w:rPr>
              <w:t xml:space="preserve"> - CT9 - CT7 - CT3 - CT1 - CT10 - CT2</w:t>
            </w:r>
          </w:p>
        </w:tc>
        <w:tc>
          <w:tcPr>
            <w:tcW w:w="971" w:type="dxa"/>
            <w:tcBorders>
              <w:top w:val="nil"/>
              <w:left w:val="nil"/>
              <w:bottom w:val="nil"/>
              <w:right w:val="nil"/>
            </w:tcBorders>
            <w:shd w:val="clear" w:color="auto" w:fill="auto"/>
            <w:noWrap/>
            <w:vAlign w:val="bottom"/>
            <w:hideMark/>
          </w:tcPr>
          <w:p w14:paraId="08B7B22A"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1411A72B" w14:textId="77777777" w:rsidTr="00873657">
        <w:trPr>
          <w:trHeight w:val="420"/>
        </w:trPr>
        <w:tc>
          <w:tcPr>
            <w:tcW w:w="161" w:type="dxa"/>
            <w:tcBorders>
              <w:top w:val="nil"/>
              <w:left w:val="nil"/>
              <w:bottom w:val="nil"/>
              <w:right w:val="nil"/>
            </w:tcBorders>
            <w:shd w:val="clear" w:color="auto" w:fill="auto"/>
            <w:noWrap/>
            <w:vAlign w:val="bottom"/>
            <w:hideMark/>
          </w:tcPr>
          <w:p w14:paraId="0711D55B"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5232A7E9"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6</w:t>
            </w:r>
          </w:p>
        </w:tc>
        <w:tc>
          <w:tcPr>
            <w:tcW w:w="1857" w:type="dxa"/>
            <w:tcBorders>
              <w:top w:val="nil"/>
              <w:left w:val="nil"/>
              <w:bottom w:val="single" w:sz="12" w:space="0" w:color="auto"/>
              <w:right w:val="single" w:sz="12" w:space="0" w:color="auto"/>
            </w:tcBorders>
            <w:shd w:val="clear" w:color="auto" w:fill="auto"/>
            <w:vAlign w:val="center"/>
            <w:hideMark/>
          </w:tcPr>
          <w:p w14:paraId="7C607F67"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5 e 7</w:t>
            </w:r>
          </w:p>
        </w:tc>
        <w:tc>
          <w:tcPr>
            <w:tcW w:w="5257" w:type="dxa"/>
            <w:tcBorders>
              <w:top w:val="nil"/>
              <w:left w:val="nil"/>
              <w:bottom w:val="single" w:sz="12" w:space="0" w:color="auto"/>
              <w:right w:val="single" w:sz="12" w:space="0" w:color="auto"/>
            </w:tcBorders>
            <w:shd w:val="clear" w:color="auto" w:fill="auto"/>
            <w:vAlign w:val="center"/>
            <w:hideMark/>
          </w:tcPr>
          <w:p w14:paraId="1D048E34"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w:t>
            </w:r>
            <w:r>
              <w:rPr>
                <w:rFonts w:ascii="Arial" w:hAnsi="Arial" w:cs="Arial"/>
                <w:color w:val="000000"/>
                <w:sz w:val="18"/>
                <w:szCs w:val="20"/>
                <w:lang w:val="en-US"/>
              </w:rPr>
              <w:t>7 – CT5</w:t>
            </w:r>
            <w:r w:rsidRPr="00162C06">
              <w:rPr>
                <w:rFonts w:ascii="Arial" w:hAnsi="Arial" w:cs="Arial"/>
                <w:color w:val="000000"/>
                <w:sz w:val="18"/>
                <w:szCs w:val="20"/>
                <w:lang w:val="en-US"/>
              </w:rPr>
              <w:t xml:space="preserve"> - CT9 - CT4 - CT10 - CT8 - CT3 - CT1 - CT2</w:t>
            </w:r>
          </w:p>
        </w:tc>
        <w:tc>
          <w:tcPr>
            <w:tcW w:w="971" w:type="dxa"/>
            <w:tcBorders>
              <w:top w:val="nil"/>
              <w:left w:val="nil"/>
              <w:bottom w:val="nil"/>
              <w:right w:val="nil"/>
            </w:tcBorders>
            <w:shd w:val="clear" w:color="auto" w:fill="auto"/>
            <w:noWrap/>
            <w:vAlign w:val="bottom"/>
            <w:hideMark/>
          </w:tcPr>
          <w:p w14:paraId="52D01710"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2684EC17" w14:textId="77777777" w:rsidTr="00873657">
        <w:trPr>
          <w:trHeight w:val="420"/>
        </w:trPr>
        <w:tc>
          <w:tcPr>
            <w:tcW w:w="161" w:type="dxa"/>
            <w:tcBorders>
              <w:top w:val="nil"/>
              <w:left w:val="nil"/>
              <w:bottom w:val="nil"/>
              <w:right w:val="nil"/>
            </w:tcBorders>
            <w:shd w:val="clear" w:color="auto" w:fill="auto"/>
            <w:noWrap/>
            <w:vAlign w:val="bottom"/>
            <w:hideMark/>
          </w:tcPr>
          <w:p w14:paraId="0446D4BF"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2C5C58BD"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7</w:t>
            </w:r>
          </w:p>
        </w:tc>
        <w:tc>
          <w:tcPr>
            <w:tcW w:w="1857" w:type="dxa"/>
            <w:tcBorders>
              <w:top w:val="nil"/>
              <w:left w:val="nil"/>
              <w:bottom w:val="single" w:sz="12" w:space="0" w:color="auto"/>
              <w:right w:val="single" w:sz="12" w:space="0" w:color="auto"/>
            </w:tcBorders>
            <w:shd w:val="clear" w:color="auto" w:fill="auto"/>
            <w:vAlign w:val="center"/>
            <w:hideMark/>
          </w:tcPr>
          <w:p w14:paraId="6DC50AB9"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5, 6 e 9</w:t>
            </w:r>
          </w:p>
        </w:tc>
        <w:tc>
          <w:tcPr>
            <w:tcW w:w="5257" w:type="dxa"/>
            <w:tcBorders>
              <w:top w:val="nil"/>
              <w:left w:val="nil"/>
              <w:bottom w:val="single" w:sz="12" w:space="0" w:color="auto"/>
              <w:right w:val="single" w:sz="12" w:space="0" w:color="auto"/>
            </w:tcBorders>
            <w:shd w:val="clear" w:color="auto" w:fill="auto"/>
            <w:vAlign w:val="center"/>
            <w:hideMark/>
          </w:tcPr>
          <w:p w14:paraId="3B3940A9"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CT9 - CT5 - CT6 - CT4 - CT3 - CT8 - CT10 - CT1 - CT2</w:t>
            </w:r>
          </w:p>
        </w:tc>
        <w:tc>
          <w:tcPr>
            <w:tcW w:w="971" w:type="dxa"/>
            <w:tcBorders>
              <w:top w:val="nil"/>
              <w:left w:val="nil"/>
              <w:bottom w:val="nil"/>
              <w:right w:val="nil"/>
            </w:tcBorders>
            <w:shd w:val="clear" w:color="auto" w:fill="auto"/>
            <w:noWrap/>
            <w:vAlign w:val="bottom"/>
            <w:hideMark/>
          </w:tcPr>
          <w:p w14:paraId="1E726B23"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2D51BD7B" w14:textId="77777777" w:rsidTr="00873657">
        <w:trPr>
          <w:trHeight w:val="420"/>
        </w:trPr>
        <w:tc>
          <w:tcPr>
            <w:tcW w:w="161" w:type="dxa"/>
            <w:tcBorders>
              <w:top w:val="nil"/>
              <w:left w:val="nil"/>
              <w:bottom w:val="nil"/>
              <w:right w:val="nil"/>
            </w:tcBorders>
            <w:shd w:val="clear" w:color="auto" w:fill="auto"/>
            <w:noWrap/>
            <w:vAlign w:val="bottom"/>
            <w:hideMark/>
          </w:tcPr>
          <w:p w14:paraId="5462080B"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4FDB7818"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8</w:t>
            </w:r>
          </w:p>
        </w:tc>
        <w:tc>
          <w:tcPr>
            <w:tcW w:w="1857" w:type="dxa"/>
            <w:tcBorders>
              <w:top w:val="nil"/>
              <w:left w:val="nil"/>
              <w:bottom w:val="single" w:sz="12" w:space="0" w:color="auto"/>
              <w:right w:val="single" w:sz="12" w:space="0" w:color="auto"/>
            </w:tcBorders>
            <w:shd w:val="clear" w:color="auto" w:fill="auto"/>
            <w:vAlign w:val="center"/>
            <w:hideMark/>
          </w:tcPr>
          <w:p w14:paraId="319B125A"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1, 2, 3, 4 e 5</w:t>
            </w:r>
          </w:p>
        </w:tc>
        <w:tc>
          <w:tcPr>
            <w:tcW w:w="5257" w:type="dxa"/>
            <w:tcBorders>
              <w:top w:val="nil"/>
              <w:left w:val="nil"/>
              <w:bottom w:val="single" w:sz="12" w:space="0" w:color="auto"/>
              <w:right w:val="single" w:sz="12" w:space="0" w:color="auto"/>
            </w:tcBorders>
            <w:shd w:val="clear" w:color="auto" w:fill="auto"/>
            <w:vAlign w:val="center"/>
            <w:hideMark/>
          </w:tcPr>
          <w:p w14:paraId="251BD42C"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CT1 - CT4 - CT5 - CT3 - CT2 - CT6 - CT9 - CT10 - CT7</w:t>
            </w:r>
          </w:p>
        </w:tc>
        <w:tc>
          <w:tcPr>
            <w:tcW w:w="971" w:type="dxa"/>
            <w:tcBorders>
              <w:top w:val="nil"/>
              <w:left w:val="nil"/>
              <w:bottom w:val="nil"/>
              <w:right w:val="nil"/>
            </w:tcBorders>
            <w:shd w:val="clear" w:color="auto" w:fill="auto"/>
            <w:noWrap/>
            <w:vAlign w:val="bottom"/>
            <w:hideMark/>
          </w:tcPr>
          <w:p w14:paraId="37A76EC8"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3CC77605" w14:textId="77777777" w:rsidTr="00873657">
        <w:trPr>
          <w:trHeight w:val="420"/>
        </w:trPr>
        <w:tc>
          <w:tcPr>
            <w:tcW w:w="161" w:type="dxa"/>
            <w:tcBorders>
              <w:top w:val="nil"/>
              <w:left w:val="nil"/>
              <w:bottom w:val="nil"/>
              <w:right w:val="nil"/>
            </w:tcBorders>
            <w:shd w:val="clear" w:color="auto" w:fill="auto"/>
            <w:noWrap/>
            <w:vAlign w:val="bottom"/>
            <w:hideMark/>
          </w:tcPr>
          <w:p w14:paraId="33DEF4D2"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0B62EDAA"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9</w:t>
            </w:r>
          </w:p>
        </w:tc>
        <w:tc>
          <w:tcPr>
            <w:tcW w:w="1857" w:type="dxa"/>
            <w:tcBorders>
              <w:top w:val="nil"/>
              <w:left w:val="nil"/>
              <w:bottom w:val="single" w:sz="12" w:space="0" w:color="auto"/>
              <w:right w:val="single" w:sz="12" w:space="0" w:color="auto"/>
            </w:tcBorders>
            <w:shd w:val="clear" w:color="auto" w:fill="auto"/>
            <w:vAlign w:val="center"/>
            <w:hideMark/>
          </w:tcPr>
          <w:p w14:paraId="6D445046"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3, 4, 5, 7 e 10</w:t>
            </w:r>
          </w:p>
        </w:tc>
        <w:tc>
          <w:tcPr>
            <w:tcW w:w="5257" w:type="dxa"/>
            <w:tcBorders>
              <w:top w:val="nil"/>
              <w:left w:val="nil"/>
              <w:bottom w:val="single" w:sz="12" w:space="0" w:color="auto"/>
              <w:right w:val="single" w:sz="12" w:space="0" w:color="auto"/>
            </w:tcBorders>
            <w:shd w:val="clear" w:color="auto" w:fill="auto"/>
            <w:vAlign w:val="center"/>
            <w:hideMark/>
          </w:tcPr>
          <w:p w14:paraId="70C86C23"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CT3 - CT5 - CT4 - CT10 - CT7 - CT6 CT8 - CT1 - CT2</w:t>
            </w:r>
          </w:p>
        </w:tc>
        <w:tc>
          <w:tcPr>
            <w:tcW w:w="971" w:type="dxa"/>
            <w:tcBorders>
              <w:top w:val="nil"/>
              <w:left w:val="nil"/>
              <w:bottom w:val="nil"/>
              <w:right w:val="nil"/>
            </w:tcBorders>
            <w:shd w:val="clear" w:color="auto" w:fill="auto"/>
            <w:noWrap/>
            <w:vAlign w:val="bottom"/>
            <w:hideMark/>
          </w:tcPr>
          <w:p w14:paraId="53E96B55"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5FDE07FB" w14:textId="77777777" w:rsidTr="00873657">
        <w:trPr>
          <w:trHeight w:val="420"/>
        </w:trPr>
        <w:tc>
          <w:tcPr>
            <w:tcW w:w="161" w:type="dxa"/>
            <w:tcBorders>
              <w:top w:val="nil"/>
              <w:left w:val="nil"/>
              <w:bottom w:val="nil"/>
              <w:right w:val="nil"/>
            </w:tcBorders>
            <w:shd w:val="clear" w:color="auto" w:fill="auto"/>
            <w:noWrap/>
            <w:vAlign w:val="bottom"/>
            <w:hideMark/>
          </w:tcPr>
          <w:p w14:paraId="4B0764FF" w14:textId="77777777" w:rsidR="00BE7318" w:rsidRPr="00162C06" w:rsidRDefault="00BE7318" w:rsidP="00626135">
            <w:pPr>
              <w:widowControl/>
              <w:rPr>
                <w:sz w:val="18"/>
                <w:szCs w:val="20"/>
                <w:lang w:val="en-US"/>
              </w:rPr>
            </w:pPr>
          </w:p>
        </w:tc>
        <w:tc>
          <w:tcPr>
            <w:tcW w:w="1760" w:type="dxa"/>
            <w:tcBorders>
              <w:top w:val="nil"/>
              <w:left w:val="single" w:sz="12" w:space="0" w:color="auto"/>
              <w:bottom w:val="single" w:sz="12" w:space="0" w:color="auto"/>
              <w:right w:val="single" w:sz="12" w:space="0" w:color="auto"/>
            </w:tcBorders>
            <w:shd w:val="clear" w:color="auto" w:fill="auto"/>
            <w:vAlign w:val="center"/>
            <w:hideMark/>
          </w:tcPr>
          <w:p w14:paraId="75BA79E7"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10</w:t>
            </w:r>
          </w:p>
        </w:tc>
        <w:tc>
          <w:tcPr>
            <w:tcW w:w="1857" w:type="dxa"/>
            <w:tcBorders>
              <w:top w:val="nil"/>
              <w:left w:val="nil"/>
              <w:bottom w:val="single" w:sz="12" w:space="0" w:color="auto"/>
              <w:right w:val="single" w:sz="12" w:space="0" w:color="auto"/>
            </w:tcBorders>
            <w:shd w:val="clear" w:color="auto" w:fill="auto"/>
            <w:vAlign w:val="center"/>
            <w:hideMark/>
          </w:tcPr>
          <w:p w14:paraId="0DE38902" w14:textId="77777777" w:rsidR="00BE7318" w:rsidRPr="00162C06" w:rsidRDefault="00BE7318" w:rsidP="00626135">
            <w:pPr>
              <w:widowControl/>
              <w:jc w:val="center"/>
              <w:rPr>
                <w:rFonts w:ascii="Arial" w:hAnsi="Arial" w:cs="Arial"/>
                <w:b/>
                <w:bCs/>
                <w:color w:val="000000"/>
                <w:sz w:val="18"/>
                <w:szCs w:val="20"/>
                <w:lang w:val="pt-BR"/>
              </w:rPr>
            </w:pPr>
            <w:r w:rsidRPr="00162C06">
              <w:rPr>
                <w:rFonts w:ascii="Arial" w:hAnsi="Arial" w:cs="Arial"/>
                <w:b/>
                <w:bCs/>
                <w:color w:val="000000"/>
                <w:sz w:val="18"/>
                <w:szCs w:val="20"/>
                <w:lang w:val="pt-BR"/>
              </w:rPr>
              <w:t>2, 3 e 9</w:t>
            </w:r>
          </w:p>
        </w:tc>
        <w:tc>
          <w:tcPr>
            <w:tcW w:w="5257" w:type="dxa"/>
            <w:tcBorders>
              <w:top w:val="nil"/>
              <w:left w:val="nil"/>
              <w:bottom w:val="single" w:sz="12" w:space="0" w:color="auto"/>
              <w:right w:val="single" w:sz="12" w:space="0" w:color="auto"/>
            </w:tcBorders>
            <w:shd w:val="clear" w:color="auto" w:fill="auto"/>
            <w:vAlign w:val="center"/>
            <w:hideMark/>
          </w:tcPr>
          <w:p w14:paraId="6D0BCF64" w14:textId="77777777" w:rsidR="00BE7318" w:rsidRPr="00162C06" w:rsidRDefault="00BE7318" w:rsidP="00626135">
            <w:pPr>
              <w:widowControl/>
              <w:jc w:val="center"/>
              <w:rPr>
                <w:rFonts w:ascii="Arial" w:hAnsi="Arial" w:cs="Arial"/>
                <w:color w:val="000000"/>
                <w:sz w:val="18"/>
                <w:szCs w:val="20"/>
                <w:lang w:val="en-US"/>
              </w:rPr>
            </w:pPr>
            <w:r w:rsidRPr="00162C06">
              <w:rPr>
                <w:rFonts w:ascii="Arial" w:hAnsi="Arial" w:cs="Arial"/>
                <w:color w:val="000000"/>
                <w:sz w:val="18"/>
                <w:szCs w:val="20"/>
                <w:lang w:val="en-US"/>
              </w:rPr>
              <w:t>CT2 - CT3 - CT9 - CT1 - CT4 - CT5 - CT6 - CT8 - CT7</w:t>
            </w:r>
          </w:p>
        </w:tc>
        <w:tc>
          <w:tcPr>
            <w:tcW w:w="971" w:type="dxa"/>
            <w:tcBorders>
              <w:top w:val="nil"/>
              <w:left w:val="nil"/>
              <w:bottom w:val="nil"/>
              <w:right w:val="nil"/>
            </w:tcBorders>
            <w:shd w:val="clear" w:color="auto" w:fill="auto"/>
            <w:noWrap/>
            <w:vAlign w:val="bottom"/>
            <w:hideMark/>
          </w:tcPr>
          <w:p w14:paraId="79201BF9" w14:textId="77777777" w:rsidR="00BE7318" w:rsidRPr="00162C06" w:rsidRDefault="00BE7318" w:rsidP="00626135">
            <w:pPr>
              <w:widowControl/>
              <w:jc w:val="center"/>
              <w:rPr>
                <w:rFonts w:ascii="Arial" w:hAnsi="Arial" w:cs="Arial"/>
                <w:color w:val="000000"/>
                <w:sz w:val="18"/>
                <w:szCs w:val="20"/>
                <w:lang w:val="en-US"/>
              </w:rPr>
            </w:pPr>
          </w:p>
        </w:tc>
      </w:tr>
      <w:tr w:rsidR="00BE7318" w:rsidRPr="00873657" w14:paraId="7BD381D8" w14:textId="77777777" w:rsidTr="00873657">
        <w:trPr>
          <w:trHeight w:val="329"/>
        </w:trPr>
        <w:tc>
          <w:tcPr>
            <w:tcW w:w="161" w:type="dxa"/>
            <w:tcBorders>
              <w:top w:val="nil"/>
              <w:left w:val="nil"/>
              <w:bottom w:val="nil"/>
              <w:right w:val="nil"/>
            </w:tcBorders>
            <w:shd w:val="clear" w:color="auto" w:fill="auto"/>
            <w:noWrap/>
            <w:vAlign w:val="bottom"/>
            <w:hideMark/>
          </w:tcPr>
          <w:p w14:paraId="63E51102" w14:textId="77777777" w:rsidR="00BE7318" w:rsidRPr="00162C06" w:rsidRDefault="00BE7318" w:rsidP="00626135">
            <w:pPr>
              <w:widowControl/>
              <w:rPr>
                <w:sz w:val="18"/>
                <w:szCs w:val="20"/>
                <w:lang w:val="en-US"/>
              </w:rPr>
            </w:pPr>
          </w:p>
        </w:tc>
        <w:tc>
          <w:tcPr>
            <w:tcW w:w="1760" w:type="dxa"/>
            <w:tcBorders>
              <w:top w:val="nil"/>
              <w:left w:val="nil"/>
              <w:bottom w:val="nil"/>
              <w:right w:val="nil"/>
            </w:tcBorders>
            <w:shd w:val="clear" w:color="auto" w:fill="auto"/>
            <w:noWrap/>
            <w:vAlign w:val="bottom"/>
            <w:hideMark/>
          </w:tcPr>
          <w:p w14:paraId="65CA57FC" w14:textId="77777777" w:rsidR="00BE7318" w:rsidRPr="00162C06" w:rsidRDefault="00BE7318" w:rsidP="00626135">
            <w:pPr>
              <w:widowControl/>
              <w:rPr>
                <w:sz w:val="18"/>
                <w:szCs w:val="20"/>
                <w:lang w:val="en-US"/>
              </w:rPr>
            </w:pPr>
          </w:p>
        </w:tc>
        <w:tc>
          <w:tcPr>
            <w:tcW w:w="1857" w:type="dxa"/>
            <w:tcBorders>
              <w:top w:val="nil"/>
              <w:left w:val="nil"/>
              <w:bottom w:val="nil"/>
              <w:right w:val="nil"/>
            </w:tcBorders>
            <w:shd w:val="clear" w:color="auto" w:fill="auto"/>
            <w:noWrap/>
            <w:vAlign w:val="bottom"/>
            <w:hideMark/>
          </w:tcPr>
          <w:p w14:paraId="1E9E4BB8" w14:textId="77777777" w:rsidR="00BE7318" w:rsidRPr="00162C06" w:rsidRDefault="00BE7318" w:rsidP="00626135">
            <w:pPr>
              <w:widowControl/>
              <w:rPr>
                <w:sz w:val="18"/>
                <w:szCs w:val="20"/>
                <w:lang w:val="en-US"/>
              </w:rPr>
            </w:pPr>
          </w:p>
        </w:tc>
        <w:tc>
          <w:tcPr>
            <w:tcW w:w="5257" w:type="dxa"/>
            <w:tcBorders>
              <w:top w:val="nil"/>
              <w:left w:val="nil"/>
              <w:bottom w:val="nil"/>
              <w:right w:val="nil"/>
            </w:tcBorders>
            <w:shd w:val="clear" w:color="auto" w:fill="auto"/>
            <w:noWrap/>
            <w:vAlign w:val="bottom"/>
            <w:hideMark/>
          </w:tcPr>
          <w:p w14:paraId="39CB9E45" w14:textId="77777777" w:rsidR="00BE7318" w:rsidRPr="00162C06" w:rsidRDefault="00BE7318" w:rsidP="00626135">
            <w:pPr>
              <w:widowControl/>
              <w:rPr>
                <w:sz w:val="18"/>
                <w:szCs w:val="20"/>
                <w:lang w:val="en-US"/>
              </w:rPr>
            </w:pPr>
          </w:p>
        </w:tc>
        <w:tc>
          <w:tcPr>
            <w:tcW w:w="971" w:type="dxa"/>
            <w:tcBorders>
              <w:top w:val="nil"/>
              <w:left w:val="nil"/>
              <w:bottom w:val="nil"/>
              <w:right w:val="nil"/>
            </w:tcBorders>
            <w:shd w:val="clear" w:color="auto" w:fill="auto"/>
            <w:noWrap/>
            <w:vAlign w:val="bottom"/>
            <w:hideMark/>
          </w:tcPr>
          <w:p w14:paraId="5383A165" w14:textId="77777777" w:rsidR="00BE7318" w:rsidRPr="00162C06" w:rsidRDefault="00BE7318" w:rsidP="00626135">
            <w:pPr>
              <w:widowControl/>
              <w:jc w:val="center"/>
              <w:rPr>
                <w:sz w:val="18"/>
                <w:szCs w:val="20"/>
                <w:lang w:val="en-US"/>
              </w:rPr>
            </w:pPr>
          </w:p>
        </w:tc>
      </w:tr>
    </w:tbl>
    <w:p w14:paraId="249B073B" w14:textId="77777777" w:rsidR="00BE7318" w:rsidRPr="00873657" w:rsidRDefault="00BE7318" w:rsidP="00626135">
      <w:pPr>
        <w:pBdr>
          <w:top w:val="nil"/>
          <w:left w:val="nil"/>
          <w:bottom w:val="nil"/>
          <w:right w:val="nil"/>
          <w:between w:val="nil"/>
        </w:pBdr>
        <w:ind w:right="196" w:firstLine="1134"/>
        <w:jc w:val="both"/>
        <w:rPr>
          <w:sz w:val="24"/>
          <w:szCs w:val="24"/>
          <w:lang w:val="en-US"/>
        </w:rPr>
      </w:pPr>
    </w:p>
    <w:p w14:paraId="2218F2DD" w14:textId="77777777" w:rsidR="00BE7318" w:rsidRPr="00873657" w:rsidRDefault="00BE7318" w:rsidP="00626135">
      <w:pPr>
        <w:pBdr>
          <w:top w:val="nil"/>
          <w:left w:val="nil"/>
          <w:bottom w:val="nil"/>
          <w:right w:val="nil"/>
          <w:between w:val="nil"/>
        </w:pBdr>
        <w:ind w:right="196" w:firstLine="1134"/>
        <w:jc w:val="both"/>
        <w:rPr>
          <w:sz w:val="24"/>
          <w:szCs w:val="24"/>
          <w:lang w:val="en-US"/>
        </w:rPr>
      </w:pPr>
    </w:p>
    <w:p w14:paraId="3229D636" w14:textId="77777777" w:rsidR="00BE7318" w:rsidRPr="00873657" w:rsidRDefault="00BE7318" w:rsidP="00626135">
      <w:pPr>
        <w:pBdr>
          <w:top w:val="nil"/>
          <w:left w:val="nil"/>
          <w:bottom w:val="nil"/>
          <w:right w:val="nil"/>
          <w:between w:val="nil"/>
        </w:pBdr>
        <w:ind w:right="196" w:firstLine="1134"/>
        <w:jc w:val="both"/>
        <w:rPr>
          <w:sz w:val="24"/>
          <w:szCs w:val="24"/>
          <w:lang w:val="en-US"/>
        </w:rPr>
      </w:pPr>
    </w:p>
    <w:p w14:paraId="0A0BABDD" w14:textId="77777777" w:rsidR="00BE7318" w:rsidRPr="00873657" w:rsidRDefault="00BE7318" w:rsidP="00626135">
      <w:pPr>
        <w:pBdr>
          <w:top w:val="nil"/>
          <w:left w:val="nil"/>
          <w:bottom w:val="nil"/>
          <w:right w:val="nil"/>
          <w:between w:val="nil"/>
        </w:pBdr>
        <w:ind w:right="196" w:firstLine="1134"/>
        <w:jc w:val="both"/>
        <w:rPr>
          <w:sz w:val="24"/>
          <w:szCs w:val="24"/>
          <w:lang w:val="en-US"/>
        </w:rPr>
      </w:pPr>
    </w:p>
    <w:sectPr w:rsidR="00BE7318" w:rsidRPr="00873657" w:rsidSect="009F5239">
      <w:footerReference w:type="default" r:id="rId9"/>
      <w:pgSz w:w="11900" w:h="16840"/>
      <w:pgMar w:top="2665" w:right="85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513FB" w14:textId="77777777" w:rsidR="005807C6" w:rsidRDefault="005807C6">
      <w:r>
        <w:separator/>
      </w:r>
    </w:p>
  </w:endnote>
  <w:endnote w:type="continuationSeparator" w:id="0">
    <w:p w14:paraId="0D76E91F" w14:textId="77777777" w:rsidR="005807C6" w:rsidRDefault="005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29693"/>
      <w:docPartObj>
        <w:docPartGallery w:val="Page Numbers (Bottom of Page)"/>
        <w:docPartUnique/>
      </w:docPartObj>
    </w:sdtPr>
    <w:sdtEndPr/>
    <w:sdtContent>
      <w:p w14:paraId="61C907D7" w14:textId="1A0888AF" w:rsidR="00935648" w:rsidRDefault="00935648">
        <w:pPr>
          <w:pStyle w:val="Rodap"/>
          <w:jc w:val="right"/>
        </w:pPr>
        <w:r>
          <w:fldChar w:fldCharType="begin"/>
        </w:r>
        <w:r>
          <w:instrText>PAGE   \* MERGEFORMAT</w:instrText>
        </w:r>
        <w:r>
          <w:fldChar w:fldCharType="separate"/>
        </w:r>
        <w:r w:rsidR="00993098" w:rsidRPr="00993098">
          <w:rPr>
            <w:noProof/>
            <w:lang w:val="pt-BR"/>
          </w:rPr>
          <w:t>1</w:t>
        </w:r>
        <w:r>
          <w:fldChar w:fldCharType="end"/>
        </w:r>
      </w:p>
    </w:sdtContent>
  </w:sdt>
  <w:p w14:paraId="76335A19" w14:textId="77777777" w:rsidR="00935648" w:rsidRDefault="009356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95D66" w14:textId="77777777" w:rsidR="005807C6" w:rsidRDefault="005807C6">
      <w:r>
        <w:separator/>
      </w:r>
    </w:p>
  </w:footnote>
  <w:footnote w:type="continuationSeparator" w:id="0">
    <w:p w14:paraId="2C1DCB8C" w14:textId="77777777" w:rsidR="005807C6" w:rsidRDefault="00580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5CFD"/>
    <w:multiLevelType w:val="hybridMultilevel"/>
    <w:tmpl w:val="A800A5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0A5553"/>
    <w:multiLevelType w:val="hybridMultilevel"/>
    <w:tmpl w:val="2F8EE1B2"/>
    <w:lvl w:ilvl="0" w:tplc="14067C0A">
      <w:start w:val="1"/>
      <w:numFmt w:val="lowerLetter"/>
      <w:lvlText w:val="%1)"/>
      <w:lvlJc w:val="left"/>
      <w:pPr>
        <w:ind w:left="3128" w:hanging="171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7D561D2"/>
    <w:multiLevelType w:val="multilevel"/>
    <w:tmpl w:val="DD5001F2"/>
    <w:lvl w:ilvl="0">
      <w:start w:val="1"/>
      <w:numFmt w:val="upperRoman"/>
      <w:lvlText w:val="%1"/>
      <w:lvlJc w:val="left"/>
      <w:pPr>
        <w:ind w:left="1654" w:hanging="136"/>
      </w:pPr>
      <w:rPr>
        <w:rFonts w:ascii="Times New Roman" w:eastAsia="Times New Roman" w:hAnsi="Times New Roman" w:cs="Times New Roman"/>
        <w:sz w:val="24"/>
        <w:szCs w:val="24"/>
      </w:rPr>
    </w:lvl>
    <w:lvl w:ilvl="1">
      <w:numFmt w:val="bullet"/>
      <w:lvlText w:val="•"/>
      <w:lvlJc w:val="left"/>
      <w:pPr>
        <w:ind w:left="2450" w:hanging="137"/>
      </w:pPr>
    </w:lvl>
    <w:lvl w:ilvl="2">
      <w:numFmt w:val="bullet"/>
      <w:lvlText w:val="•"/>
      <w:lvlJc w:val="left"/>
      <w:pPr>
        <w:ind w:left="3240" w:hanging="137"/>
      </w:pPr>
    </w:lvl>
    <w:lvl w:ilvl="3">
      <w:numFmt w:val="bullet"/>
      <w:lvlText w:val="•"/>
      <w:lvlJc w:val="left"/>
      <w:pPr>
        <w:ind w:left="4030" w:hanging="137"/>
      </w:pPr>
    </w:lvl>
    <w:lvl w:ilvl="4">
      <w:numFmt w:val="bullet"/>
      <w:lvlText w:val="•"/>
      <w:lvlJc w:val="left"/>
      <w:pPr>
        <w:ind w:left="4820" w:hanging="137"/>
      </w:pPr>
    </w:lvl>
    <w:lvl w:ilvl="5">
      <w:numFmt w:val="bullet"/>
      <w:lvlText w:val="•"/>
      <w:lvlJc w:val="left"/>
      <w:pPr>
        <w:ind w:left="5610" w:hanging="137"/>
      </w:pPr>
    </w:lvl>
    <w:lvl w:ilvl="6">
      <w:numFmt w:val="bullet"/>
      <w:lvlText w:val="•"/>
      <w:lvlJc w:val="left"/>
      <w:pPr>
        <w:ind w:left="6400" w:hanging="137"/>
      </w:pPr>
    </w:lvl>
    <w:lvl w:ilvl="7">
      <w:numFmt w:val="bullet"/>
      <w:lvlText w:val="•"/>
      <w:lvlJc w:val="left"/>
      <w:pPr>
        <w:ind w:left="7190" w:hanging="137"/>
      </w:pPr>
    </w:lvl>
    <w:lvl w:ilvl="8">
      <w:numFmt w:val="bullet"/>
      <w:lvlText w:val="•"/>
      <w:lvlJc w:val="left"/>
      <w:pPr>
        <w:ind w:left="7980" w:hanging="137"/>
      </w:pPr>
    </w:lvl>
  </w:abstractNum>
  <w:abstractNum w:abstractNumId="3">
    <w:nsid w:val="2CA027CA"/>
    <w:multiLevelType w:val="multilevel"/>
    <w:tmpl w:val="48C4FCDA"/>
    <w:lvl w:ilvl="0">
      <w:start w:val="2"/>
      <w:numFmt w:val="upperRoman"/>
      <w:lvlText w:val="%1"/>
      <w:lvlJc w:val="left"/>
      <w:pPr>
        <w:ind w:left="1736" w:hanging="219"/>
      </w:pPr>
      <w:rPr>
        <w:rFonts w:ascii="Times New Roman" w:eastAsia="Times New Roman" w:hAnsi="Times New Roman" w:cs="Times New Roman"/>
        <w:sz w:val="24"/>
        <w:szCs w:val="24"/>
      </w:rPr>
    </w:lvl>
    <w:lvl w:ilvl="1">
      <w:numFmt w:val="bullet"/>
      <w:lvlText w:val="•"/>
      <w:lvlJc w:val="left"/>
      <w:pPr>
        <w:ind w:left="2522" w:hanging="219"/>
      </w:pPr>
    </w:lvl>
    <w:lvl w:ilvl="2">
      <w:numFmt w:val="bullet"/>
      <w:lvlText w:val="•"/>
      <w:lvlJc w:val="left"/>
      <w:pPr>
        <w:ind w:left="3304" w:hanging="219"/>
      </w:pPr>
    </w:lvl>
    <w:lvl w:ilvl="3">
      <w:numFmt w:val="bullet"/>
      <w:lvlText w:val="•"/>
      <w:lvlJc w:val="left"/>
      <w:pPr>
        <w:ind w:left="4086" w:hanging="218"/>
      </w:pPr>
    </w:lvl>
    <w:lvl w:ilvl="4">
      <w:numFmt w:val="bullet"/>
      <w:lvlText w:val="•"/>
      <w:lvlJc w:val="left"/>
      <w:pPr>
        <w:ind w:left="4868" w:hanging="219"/>
      </w:pPr>
    </w:lvl>
    <w:lvl w:ilvl="5">
      <w:numFmt w:val="bullet"/>
      <w:lvlText w:val="•"/>
      <w:lvlJc w:val="left"/>
      <w:pPr>
        <w:ind w:left="5650" w:hanging="219"/>
      </w:pPr>
    </w:lvl>
    <w:lvl w:ilvl="6">
      <w:numFmt w:val="bullet"/>
      <w:lvlText w:val="•"/>
      <w:lvlJc w:val="left"/>
      <w:pPr>
        <w:ind w:left="6432" w:hanging="217"/>
      </w:pPr>
    </w:lvl>
    <w:lvl w:ilvl="7">
      <w:numFmt w:val="bullet"/>
      <w:lvlText w:val="•"/>
      <w:lvlJc w:val="left"/>
      <w:pPr>
        <w:ind w:left="7214" w:hanging="219"/>
      </w:pPr>
    </w:lvl>
    <w:lvl w:ilvl="8">
      <w:numFmt w:val="bullet"/>
      <w:lvlText w:val="•"/>
      <w:lvlJc w:val="left"/>
      <w:pPr>
        <w:ind w:left="7996" w:hanging="219"/>
      </w:pPr>
    </w:lvl>
  </w:abstractNum>
  <w:abstractNum w:abstractNumId="4">
    <w:nsid w:val="4036204F"/>
    <w:multiLevelType w:val="multilevel"/>
    <w:tmpl w:val="5A18A5AC"/>
    <w:lvl w:ilvl="0">
      <w:start w:val="1"/>
      <w:numFmt w:val="upperRoman"/>
      <w:lvlText w:val="%1"/>
      <w:lvlJc w:val="left"/>
      <w:pPr>
        <w:ind w:left="720" w:hanging="177"/>
      </w:pPr>
      <w:rPr>
        <w:rFonts w:ascii="Times New Roman" w:eastAsia="Times New Roman" w:hAnsi="Times New Roman" w:cs="Times New Roman"/>
        <w:sz w:val="24"/>
        <w:szCs w:val="24"/>
      </w:rPr>
    </w:lvl>
    <w:lvl w:ilvl="1">
      <w:numFmt w:val="bullet"/>
      <w:lvlText w:val="•"/>
      <w:lvlJc w:val="left"/>
      <w:pPr>
        <w:ind w:left="1587" w:hanging="178"/>
      </w:pPr>
    </w:lvl>
    <w:lvl w:ilvl="2">
      <w:numFmt w:val="bullet"/>
      <w:lvlText w:val="•"/>
      <w:lvlJc w:val="left"/>
      <w:pPr>
        <w:ind w:left="2463" w:hanging="178"/>
      </w:pPr>
    </w:lvl>
    <w:lvl w:ilvl="3">
      <w:numFmt w:val="bullet"/>
      <w:lvlText w:val="•"/>
      <w:lvlJc w:val="left"/>
      <w:pPr>
        <w:ind w:left="3339" w:hanging="178"/>
      </w:pPr>
    </w:lvl>
    <w:lvl w:ilvl="4">
      <w:numFmt w:val="bullet"/>
      <w:lvlText w:val="•"/>
      <w:lvlJc w:val="left"/>
      <w:pPr>
        <w:ind w:left="4215" w:hanging="178"/>
      </w:pPr>
    </w:lvl>
    <w:lvl w:ilvl="5">
      <w:numFmt w:val="bullet"/>
      <w:lvlText w:val="•"/>
      <w:lvlJc w:val="left"/>
      <w:pPr>
        <w:ind w:left="5091" w:hanging="178"/>
      </w:pPr>
    </w:lvl>
    <w:lvl w:ilvl="6">
      <w:numFmt w:val="bullet"/>
      <w:lvlText w:val="•"/>
      <w:lvlJc w:val="left"/>
      <w:pPr>
        <w:ind w:left="5967" w:hanging="177"/>
      </w:pPr>
    </w:lvl>
    <w:lvl w:ilvl="7">
      <w:numFmt w:val="bullet"/>
      <w:lvlText w:val="•"/>
      <w:lvlJc w:val="left"/>
      <w:pPr>
        <w:ind w:left="6843" w:hanging="177"/>
      </w:pPr>
    </w:lvl>
    <w:lvl w:ilvl="8">
      <w:numFmt w:val="bullet"/>
      <w:lvlText w:val="•"/>
      <w:lvlJc w:val="left"/>
      <w:pPr>
        <w:ind w:left="7719" w:hanging="178"/>
      </w:pPr>
    </w:lvl>
  </w:abstractNum>
  <w:abstractNum w:abstractNumId="5">
    <w:nsid w:val="42305E02"/>
    <w:multiLevelType w:val="multilevel"/>
    <w:tmpl w:val="7D70A68C"/>
    <w:lvl w:ilvl="0">
      <w:start w:val="1"/>
      <w:numFmt w:val="upperRoman"/>
      <w:lvlText w:val="%1"/>
      <w:lvlJc w:val="left"/>
      <w:pPr>
        <w:ind w:left="809" w:hanging="159"/>
      </w:pPr>
      <w:rPr>
        <w:rFonts w:ascii="Times New Roman" w:eastAsia="Times New Roman" w:hAnsi="Times New Roman" w:cs="Times New Roman"/>
        <w:sz w:val="24"/>
        <w:szCs w:val="24"/>
      </w:rPr>
    </w:lvl>
    <w:lvl w:ilvl="1">
      <w:numFmt w:val="bullet"/>
      <w:lvlText w:val="•"/>
      <w:lvlJc w:val="left"/>
      <w:pPr>
        <w:ind w:left="800" w:hanging="159"/>
      </w:pPr>
    </w:lvl>
    <w:lvl w:ilvl="2">
      <w:numFmt w:val="bullet"/>
      <w:lvlText w:val="•"/>
      <w:lvlJc w:val="left"/>
      <w:pPr>
        <w:ind w:left="1773" w:hanging="159"/>
      </w:pPr>
    </w:lvl>
    <w:lvl w:ilvl="3">
      <w:numFmt w:val="bullet"/>
      <w:lvlText w:val="•"/>
      <w:lvlJc w:val="left"/>
      <w:pPr>
        <w:ind w:left="2746" w:hanging="158"/>
      </w:pPr>
    </w:lvl>
    <w:lvl w:ilvl="4">
      <w:numFmt w:val="bullet"/>
      <w:lvlText w:val="•"/>
      <w:lvlJc w:val="left"/>
      <w:pPr>
        <w:ind w:left="3720" w:hanging="159"/>
      </w:pPr>
    </w:lvl>
    <w:lvl w:ilvl="5">
      <w:numFmt w:val="bullet"/>
      <w:lvlText w:val="•"/>
      <w:lvlJc w:val="left"/>
      <w:pPr>
        <w:ind w:left="4693" w:hanging="159"/>
      </w:pPr>
    </w:lvl>
    <w:lvl w:ilvl="6">
      <w:numFmt w:val="bullet"/>
      <w:lvlText w:val="•"/>
      <w:lvlJc w:val="left"/>
      <w:pPr>
        <w:ind w:left="5666" w:hanging="159"/>
      </w:pPr>
    </w:lvl>
    <w:lvl w:ilvl="7">
      <w:numFmt w:val="bullet"/>
      <w:lvlText w:val="•"/>
      <w:lvlJc w:val="left"/>
      <w:pPr>
        <w:ind w:left="6640" w:hanging="159"/>
      </w:pPr>
    </w:lvl>
    <w:lvl w:ilvl="8">
      <w:numFmt w:val="bullet"/>
      <w:lvlText w:val="•"/>
      <w:lvlJc w:val="left"/>
      <w:pPr>
        <w:ind w:left="7613" w:hanging="159"/>
      </w:pPr>
    </w:lvl>
  </w:abstractNum>
  <w:abstractNum w:abstractNumId="6">
    <w:nsid w:val="47164F04"/>
    <w:multiLevelType w:val="multilevel"/>
    <w:tmpl w:val="2E107002"/>
    <w:lvl w:ilvl="0">
      <w:start w:val="7"/>
      <w:numFmt w:val="upperRoman"/>
      <w:lvlText w:val="%1"/>
      <w:lvlJc w:val="left"/>
      <w:pPr>
        <w:ind w:left="809" w:hanging="414"/>
      </w:pPr>
      <w:rPr>
        <w:rFonts w:ascii="Times New Roman" w:eastAsia="Times New Roman" w:hAnsi="Times New Roman" w:cs="Times New Roman"/>
        <w:sz w:val="24"/>
        <w:szCs w:val="24"/>
      </w:rPr>
    </w:lvl>
    <w:lvl w:ilvl="1">
      <w:numFmt w:val="bullet"/>
      <w:lvlText w:val="•"/>
      <w:lvlJc w:val="left"/>
      <w:pPr>
        <w:ind w:left="1676" w:hanging="416"/>
      </w:pPr>
    </w:lvl>
    <w:lvl w:ilvl="2">
      <w:numFmt w:val="bullet"/>
      <w:lvlText w:val="•"/>
      <w:lvlJc w:val="left"/>
      <w:pPr>
        <w:ind w:left="2552" w:hanging="416"/>
      </w:pPr>
    </w:lvl>
    <w:lvl w:ilvl="3">
      <w:numFmt w:val="bullet"/>
      <w:lvlText w:val="•"/>
      <w:lvlJc w:val="left"/>
      <w:pPr>
        <w:ind w:left="3428" w:hanging="416"/>
      </w:pPr>
    </w:lvl>
    <w:lvl w:ilvl="4">
      <w:numFmt w:val="bullet"/>
      <w:lvlText w:val="•"/>
      <w:lvlJc w:val="left"/>
      <w:pPr>
        <w:ind w:left="4304" w:hanging="416"/>
      </w:pPr>
    </w:lvl>
    <w:lvl w:ilvl="5">
      <w:numFmt w:val="bullet"/>
      <w:lvlText w:val="•"/>
      <w:lvlJc w:val="left"/>
      <w:pPr>
        <w:ind w:left="5180" w:hanging="416"/>
      </w:pPr>
    </w:lvl>
    <w:lvl w:ilvl="6">
      <w:numFmt w:val="bullet"/>
      <w:lvlText w:val="•"/>
      <w:lvlJc w:val="left"/>
      <w:pPr>
        <w:ind w:left="6056" w:hanging="416"/>
      </w:pPr>
    </w:lvl>
    <w:lvl w:ilvl="7">
      <w:numFmt w:val="bullet"/>
      <w:lvlText w:val="•"/>
      <w:lvlJc w:val="left"/>
      <w:pPr>
        <w:ind w:left="6932" w:hanging="416"/>
      </w:pPr>
    </w:lvl>
    <w:lvl w:ilvl="8">
      <w:numFmt w:val="bullet"/>
      <w:lvlText w:val="•"/>
      <w:lvlJc w:val="left"/>
      <w:pPr>
        <w:ind w:left="7808" w:hanging="416"/>
      </w:pPr>
    </w:lvl>
  </w:abstractNum>
  <w:abstractNum w:abstractNumId="7">
    <w:nsid w:val="61BE0C46"/>
    <w:multiLevelType w:val="multilevel"/>
    <w:tmpl w:val="029C9034"/>
    <w:lvl w:ilvl="0">
      <w:start w:val="1"/>
      <w:numFmt w:val="upperRoman"/>
      <w:lvlText w:val="%1"/>
      <w:lvlJc w:val="left"/>
      <w:pPr>
        <w:ind w:left="1654" w:hanging="136"/>
      </w:pPr>
      <w:rPr>
        <w:rFonts w:ascii="Times New Roman" w:eastAsia="Times New Roman" w:hAnsi="Times New Roman" w:cs="Times New Roman"/>
        <w:sz w:val="24"/>
        <w:szCs w:val="24"/>
      </w:rPr>
    </w:lvl>
    <w:lvl w:ilvl="1">
      <w:numFmt w:val="bullet"/>
      <w:lvlText w:val="•"/>
      <w:lvlJc w:val="left"/>
      <w:pPr>
        <w:ind w:left="2450" w:hanging="137"/>
      </w:pPr>
    </w:lvl>
    <w:lvl w:ilvl="2">
      <w:numFmt w:val="bullet"/>
      <w:lvlText w:val="•"/>
      <w:lvlJc w:val="left"/>
      <w:pPr>
        <w:ind w:left="3240" w:hanging="137"/>
      </w:pPr>
    </w:lvl>
    <w:lvl w:ilvl="3">
      <w:numFmt w:val="bullet"/>
      <w:lvlText w:val="•"/>
      <w:lvlJc w:val="left"/>
      <w:pPr>
        <w:ind w:left="4030" w:hanging="137"/>
      </w:pPr>
    </w:lvl>
    <w:lvl w:ilvl="4">
      <w:numFmt w:val="bullet"/>
      <w:lvlText w:val="•"/>
      <w:lvlJc w:val="left"/>
      <w:pPr>
        <w:ind w:left="4820" w:hanging="137"/>
      </w:pPr>
    </w:lvl>
    <w:lvl w:ilvl="5">
      <w:numFmt w:val="bullet"/>
      <w:lvlText w:val="•"/>
      <w:lvlJc w:val="left"/>
      <w:pPr>
        <w:ind w:left="5610" w:hanging="137"/>
      </w:pPr>
    </w:lvl>
    <w:lvl w:ilvl="6">
      <w:numFmt w:val="bullet"/>
      <w:lvlText w:val="•"/>
      <w:lvlJc w:val="left"/>
      <w:pPr>
        <w:ind w:left="6400" w:hanging="137"/>
      </w:pPr>
    </w:lvl>
    <w:lvl w:ilvl="7">
      <w:numFmt w:val="bullet"/>
      <w:lvlText w:val="•"/>
      <w:lvlJc w:val="left"/>
      <w:pPr>
        <w:ind w:left="7190" w:hanging="137"/>
      </w:pPr>
    </w:lvl>
    <w:lvl w:ilvl="8">
      <w:numFmt w:val="bullet"/>
      <w:lvlText w:val="•"/>
      <w:lvlJc w:val="left"/>
      <w:pPr>
        <w:ind w:left="7980" w:hanging="137"/>
      </w:pPr>
    </w:lvl>
  </w:abstractNum>
  <w:abstractNum w:abstractNumId="8">
    <w:nsid w:val="6423642A"/>
    <w:multiLevelType w:val="multilevel"/>
    <w:tmpl w:val="BB9A8068"/>
    <w:lvl w:ilvl="0">
      <w:start w:val="1"/>
      <w:numFmt w:val="upperRoman"/>
      <w:lvlText w:val="%1"/>
      <w:lvlJc w:val="left"/>
      <w:pPr>
        <w:ind w:left="1654" w:hanging="136"/>
      </w:pPr>
      <w:rPr>
        <w:rFonts w:ascii="Times New Roman" w:eastAsia="Times New Roman" w:hAnsi="Times New Roman" w:cs="Times New Roman"/>
        <w:sz w:val="24"/>
        <w:szCs w:val="24"/>
      </w:rPr>
    </w:lvl>
    <w:lvl w:ilvl="1">
      <w:numFmt w:val="bullet"/>
      <w:lvlText w:val="•"/>
      <w:lvlJc w:val="left"/>
      <w:pPr>
        <w:ind w:left="2450" w:hanging="137"/>
      </w:pPr>
    </w:lvl>
    <w:lvl w:ilvl="2">
      <w:numFmt w:val="bullet"/>
      <w:lvlText w:val="•"/>
      <w:lvlJc w:val="left"/>
      <w:pPr>
        <w:ind w:left="3240" w:hanging="137"/>
      </w:pPr>
    </w:lvl>
    <w:lvl w:ilvl="3">
      <w:numFmt w:val="bullet"/>
      <w:lvlText w:val="•"/>
      <w:lvlJc w:val="left"/>
      <w:pPr>
        <w:ind w:left="4030" w:hanging="137"/>
      </w:pPr>
    </w:lvl>
    <w:lvl w:ilvl="4">
      <w:numFmt w:val="bullet"/>
      <w:lvlText w:val="•"/>
      <w:lvlJc w:val="left"/>
      <w:pPr>
        <w:ind w:left="4820" w:hanging="137"/>
      </w:pPr>
    </w:lvl>
    <w:lvl w:ilvl="5">
      <w:numFmt w:val="bullet"/>
      <w:lvlText w:val="•"/>
      <w:lvlJc w:val="left"/>
      <w:pPr>
        <w:ind w:left="5610" w:hanging="137"/>
      </w:pPr>
    </w:lvl>
    <w:lvl w:ilvl="6">
      <w:numFmt w:val="bullet"/>
      <w:lvlText w:val="•"/>
      <w:lvlJc w:val="left"/>
      <w:pPr>
        <w:ind w:left="6400" w:hanging="137"/>
      </w:pPr>
    </w:lvl>
    <w:lvl w:ilvl="7">
      <w:numFmt w:val="bullet"/>
      <w:lvlText w:val="•"/>
      <w:lvlJc w:val="left"/>
      <w:pPr>
        <w:ind w:left="7190" w:hanging="137"/>
      </w:pPr>
    </w:lvl>
    <w:lvl w:ilvl="8">
      <w:numFmt w:val="bullet"/>
      <w:lvlText w:val="•"/>
      <w:lvlJc w:val="left"/>
      <w:pPr>
        <w:ind w:left="7980" w:hanging="137"/>
      </w:pPr>
    </w:lvl>
  </w:abstractNum>
  <w:abstractNum w:abstractNumId="9">
    <w:nsid w:val="7AFD1DD4"/>
    <w:multiLevelType w:val="multilevel"/>
    <w:tmpl w:val="E9867602"/>
    <w:lvl w:ilvl="0">
      <w:start w:val="1"/>
      <w:numFmt w:val="upperRoman"/>
      <w:lvlText w:val="%1"/>
      <w:lvlJc w:val="left"/>
      <w:pPr>
        <w:ind w:left="1654" w:hanging="136"/>
      </w:pPr>
      <w:rPr>
        <w:rFonts w:ascii="Times New Roman" w:eastAsia="Times New Roman" w:hAnsi="Times New Roman" w:cs="Times New Roman"/>
        <w:sz w:val="24"/>
        <w:szCs w:val="24"/>
      </w:rPr>
    </w:lvl>
    <w:lvl w:ilvl="1">
      <w:numFmt w:val="bullet"/>
      <w:lvlText w:val="•"/>
      <w:lvlJc w:val="left"/>
      <w:pPr>
        <w:ind w:left="2450" w:hanging="137"/>
      </w:pPr>
    </w:lvl>
    <w:lvl w:ilvl="2">
      <w:numFmt w:val="bullet"/>
      <w:lvlText w:val="•"/>
      <w:lvlJc w:val="left"/>
      <w:pPr>
        <w:ind w:left="3240" w:hanging="137"/>
      </w:pPr>
    </w:lvl>
    <w:lvl w:ilvl="3">
      <w:numFmt w:val="bullet"/>
      <w:lvlText w:val="•"/>
      <w:lvlJc w:val="left"/>
      <w:pPr>
        <w:ind w:left="4030" w:hanging="137"/>
      </w:pPr>
    </w:lvl>
    <w:lvl w:ilvl="4">
      <w:numFmt w:val="bullet"/>
      <w:lvlText w:val="•"/>
      <w:lvlJc w:val="left"/>
      <w:pPr>
        <w:ind w:left="4820" w:hanging="137"/>
      </w:pPr>
    </w:lvl>
    <w:lvl w:ilvl="5">
      <w:numFmt w:val="bullet"/>
      <w:lvlText w:val="•"/>
      <w:lvlJc w:val="left"/>
      <w:pPr>
        <w:ind w:left="5610" w:hanging="137"/>
      </w:pPr>
    </w:lvl>
    <w:lvl w:ilvl="6">
      <w:numFmt w:val="bullet"/>
      <w:lvlText w:val="•"/>
      <w:lvlJc w:val="left"/>
      <w:pPr>
        <w:ind w:left="6400" w:hanging="137"/>
      </w:pPr>
    </w:lvl>
    <w:lvl w:ilvl="7">
      <w:numFmt w:val="bullet"/>
      <w:lvlText w:val="•"/>
      <w:lvlJc w:val="left"/>
      <w:pPr>
        <w:ind w:left="7190" w:hanging="137"/>
      </w:pPr>
    </w:lvl>
    <w:lvl w:ilvl="8">
      <w:numFmt w:val="bullet"/>
      <w:lvlText w:val="•"/>
      <w:lvlJc w:val="left"/>
      <w:pPr>
        <w:ind w:left="7980" w:hanging="137"/>
      </w:pPr>
    </w:lvl>
  </w:abstractNum>
  <w:num w:numId="1">
    <w:abstractNumId w:val="7"/>
  </w:num>
  <w:num w:numId="2">
    <w:abstractNumId w:val="4"/>
  </w:num>
  <w:num w:numId="3">
    <w:abstractNumId w:val="2"/>
  </w:num>
  <w:num w:numId="4">
    <w:abstractNumId w:val="9"/>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77"/>
    <w:rsid w:val="0000404C"/>
    <w:rsid w:val="00021C13"/>
    <w:rsid w:val="000A4539"/>
    <w:rsid w:val="000B5DB8"/>
    <w:rsid w:val="000C117C"/>
    <w:rsid w:val="001063D0"/>
    <w:rsid w:val="00162C06"/>
    <w:rsid w:val="0016672C"/>
    <w:rsid w:val="00171000"/>
    <w:rsid w:val="00194370"/>
    <w:rsid w:val="001D2C1A"/>
    <w:rsid w:val="001D383B"/>
    <w:rsid w:val="001D42D1"/>
    <w:rsid w:val="001D4E0E"/>
    <w:rsid w:val="001F595D"/>
    <w:rsid w:val="00203E0E"/>
    <w:rsid w:val="00285CE9"/>
    <w:rsid w:val="002D5387"/>
    <w:rsid w:val="002E1EE9"/>
    <w:rsid w:val="00315F67"/>
    <w:rsid w:val="003A3B77"/>
    <w:rsid w:val="003D00D5"/>
    <w:rsid w:val="003D27AA"/>
    <w:rsid w:val="004045E6"/>
    <w:rsid w:val="004616F8"/>
    <w:rsid w:val="00480319"/>
    <w:rsid w:val="0049533E"/>
    <w:rsid w:val="004D3E13"/>
    <w:rsid w:val="004E476D"/>
    <w:rsid w:val="004F178E"/>
    <w:rsid w:val="005067F5"/>
    <w:rsid w:val="00523BC7"/>
    <w:rsid w:val="00540C5B"/>
    <w:rsid w:val="00552FCF"/>
    <w:rsid w:val="00557838"/>
    <w:rsid w:val="005807C6"/>
    <w:rsid w:val="005A53EF"/>
    <w:rsid w:val="005C371C"/>
    <w:rsid w:val="005C6919"/>
    <w:rsid w:val="005E0B62"/>
    <w:rsid w:val="005F50A7"/>
    <w:rsid w:val="005F6A27"/>
    <w:rsid w:val="006074EE"/>
    <w:rsid w:val="00626135"/>
    <w:rsid w:val="006E4A18"/>
    <w:rsid w:val="00786BC7"/>
    <w:rsid w:val="00873657"/>
    <w:rsid w:val="008755DB"/>
    <w:rsid w:val="008D0238"/>
    <w:rsid w:val="008D48E3"/>
    <w:rsid w:val="00935648"/>
    <w:rsid w:val="009903B9"/>
    <w:rsid w:val="00993098"/>
    <w:rsid w:val="009F5239"/>
    <w:rsid w:val="00A30105"/>
    <w:rsid w:val="00A36FB8"/>
    <w:rsid w:val="00A51100"/>
    <w:rsid w:val="00A84132"/>
    <w:rsid w:val="00AD0077"/>
    <w:rsid w:val="00B10BF8"/>
    <w:rsid w:val="00BE7318"/>
    <w:rsid w:val="00C01D9E"/>
    <w:rsid w:val="00C51E95"/>
    <w:rsid w:val="00C70CED"/>
    <w:rsid w:val="00CB5D3E"/>
    <w:rsid w:val="00D02ADC"/>
    <w:rsid w:val="00D55F94"/>
    <w:rsid w:val="00D70131"/>
    <w:rsid w:val="00DA31E8"/>
    <w:rsid w:val="00DF1BEA"/>
    <w:rsid w:val="00DF4687"/>
    <w:rsid w:val="00E420BA"/>
    <w:rsid w:val="00E85D65"/>
    <w:rsid w:val="00E962C6"/>
    <w:rsid w:val="00E973BC"/>
    <w:rsid w:val="00F72702"/>
    <w:rsid w:val="00FE6D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E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337" w:right="339"/>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35648"/>
    <w:pPr>
      <w:tabs>
        <w:tab w:val="center" w:pos="4252"/>
        <w:tab w:val="right" w:pos="8504"/>
      </w:tabs>
    </w:pPr>
  </w:style>
  <w:style w:type="character" w:customStyle="1" w:styleId="CabealhoChar">
    <w:name w:val="Cabeçalho Char"/>
    <w:basedOn w:val="Fontepargpadro"/>
    <w:link w:val="Cabealho"/>
    <w:uiPriority w:val="99"/>
    <w:rsid w:val="00935648"/>
  </w:style>
  <w:style w:type="paragraph" w:styleId="Rodap">
    <w:name w:val="footer"/>
    <w:basedOn w:val="Normal"/>
    <w:link w:val="RodapChar"/>
    <w:uiPriority w:val="99"/>
    <w:unhideWhenUsed/>
    <w:rsid w:val="00935648"/>
    <w:pPr>
      <w:tabs>
        <w:tab w:val="center" w:pos="4252"/>
        <w:tab w:val="right" w:pos="8504"/>
      </w:tabs>
    </w:pPr>
  </w:style>
  <w:style w:type="character" w:customStyle="1" w:styleId="RodapChar">
    <w:name w:val="Rodapé Char"/>
    <w:basedOn w:val="Fontepargpadro"/>
    <w:link w:val="Rodap"/>
    <w:uiPriority w:val="99"/>
    <w:rsid w:val="00935648"/>
  </w:style>
  <w:style w:type="character" w:styleId="Hyperlink">
    <w:name w:val="Hyperlink"/>
    <w:basedOn w:val="Fontepargpadro"/>
    <w:uiPriority w:val="99"/>
    <w:unhideWhenUsed/>
    <w:rsid w:val="000A4539"/>
    <w:rPr>
      <w:color w:val="0000FF" w:themeColor="hyperlink"/>
      <w:u w:val="single"/>
    </w:rPr>
  </w:style>
  <w:style w:type="paragraph" w:styleId="Textodebalo">
    <w:name w:val="Balloon Text"/>
    <w:basedOn w:val="Normal"/>
    <w:link w:val="TextodebaloChar"/>
    <w:uiPriority w:val="99"/>
    <w:semiHidden/>
    <w:unhideWhenUsed/>
    <w:rsid w:val="00203E0E"/>
    <w:rPr>
      <w:rFonts w:ascii="Segoe UI" w:hAnsi="Segoe UI" w:cs="Segoe UI"/>
      <w:sz w:val="18"/>
      <w:szCs w:val="18"/>
    </w:rPr>
  </w:style>
  <w:style w:type="character" w:customStyle="1" w:styleId="TextodebaloChar">
    <w:name w:val="Texto de balão Char"/>
    <w:basedOn w:val="Fontepargpadro"/>
    <w:link w:val="Textodebalo"/>
    <w:uiPriority w:val="99"/>
    <w:semiHidden/>
    <w:rsid w:val="00203E0E"/>
    <w:rPr>
      <w:rFonts w:ascii="Segoe UI" w:hAnsi="Segoe UI" w:cs="Segoe UI"/>
      <w:sz w:val="18"/>
      <w:szCs w:val="18"/>
    </w:rPr>
  </w:style>
  <w:style w:type="paragraph" w:styleId="PargrafodaLista">
    <w:name w:val="List Paragraph"/>
    <w:basedOn w:val="Normal"/>
    <w:uiPriority w:val="34"/>
    <w:qFormat/>
    <w:rsid w:val="00626135"/>
    <w:pPr>
      <w:ind w:left="720"/>
      <w:contextualSpacing/>
    </w:pPr>
  </w:style>
  <w:style w:type="character" w:styleId="Refdecomentrio">
    <w:name w:val="annotation reference"/>
    <w:basedOn w:val="Fontepargpadro"/>
    <w:uiPriority w:val="99"/>
    <w:semiHidden/>
    <w:unhideWhenUsed/>
    <w:rsid w:val="001063D0"/>
    <w:rPr>
      <w:sz w:val="16"/>
      <w:szCs w:val="16"/>
    </w:rPr>
  </w:style>
  <w:style w:type="paragraph" w:styleId="Textodecomentrio">
    <w:name w:val="annotation text"/>
    <w:basedOn w:val="Normal"/>
    <w:link w:val="TextodecomentrioChar"/>
    <w:uiPriority w:val="99"/>
    <w:semiHidden/>
    <w:unhideWhenUsed/>
    <w:rsid w:val="001063D0"/>
    <w:rPr>
      <w:sz w:val="20"/>
      <w:szCs w:val="20"/>
    </w:rPr>
  </w:style>
  <w:style w:type="character" w:customStyle="1" w:styleId="TextodecomentrioChar">
    <w:name w:val="Texto de comentário Char"/>
    <w:basedOn w:val="Fontepargpadro"/>
    <w:link w:val="Textodecomentrio"/>
    <w:uiPriority w:val="99"/>
    <w:semiHidden/>
    <w:rsid w:val="001063D0"/>
    <w:rPr>
      <w:sz w:val="20"/>
      <w:szCs w:val="20"/>
    </w:rPr>
  </w:style>
  <w:style w:type="paragraph" w:styleId="Assuntodocomentrio">
    <w:name w:val="annotation subject"/>
    <w:basedOn w:val="Textodecomentrio"/>
    <w:next w:val="Textodecomentrio"/>
    <w:link w:val="AssuntodocomentrioChar"/>
    <w:uiPriority w:val="99"/>
    <w:semiHidden/>
    <w:unhideWhenUsed/>
    <w:rsid w:val="001063D0"/>
    <w:rPr>
      <w:b/>
      <w:bCs/>
    </w:rPr>
  </w:style>
  <w:style w:type="character" w:customStyle="1" w:styleId="AssuntodocomentrioChar">
    <w:name w:val="Assunto do comentário Char"/>
    <w:basedOn w:val="TextodecomentrioChar"/>
    <w:link w:val="Assuntodocomentrio"/>
    <w:uiPriority w:val="99"/>
    <w:semiHidden/>
    <w:rsid w:val="001063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ind w:left="337" w:right="339"/>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935648"/>
    <w:pPr>
      <w:tabs>
        <w:tab w:val="center" w:pos="4252"/>
        <w:tab w:val="right" w:pos="8504"/>
      </w:tabs>
    </w:pPr>
  </w:style>
  <w:style w:type="character" w:customStyle="1" w:styleId="CabealhoChar">
    <w:name w:val="Cabeçalho Char"/>
    <w:basedOn w:val="Fontepargpadro"/>
    <w:link w:val="Cabealho"/>
    <w:uiPriority w:val="99"/>
    <w:rsid w:val="00935648"/>
  </w:style>
  <w:style w:type="paragraph" w:styleId="Rodap">
    <w:name w:val="footer"/>
    <w:basedOn w:val="Normal"/>
    <w:link w:val="RodapChar"/>
    <w:uiPriority w:val="99"/>
    <w:unhideWhenUsed/>
    <w:rsid w:val="00935648"/>
    <w:pPr>
      <w:tabs>
        <w:tab w:val="center" w:pos="4252"/>
        <w:tab w:val="right" w:pos="8504"/>
      </w:tabs>
    </w:pPr>
  </w:style>
  <w:style w:type="character" w:customStyle="1" w:styleId="RodapChar">
    <w:name w:val="Rodapé Char"/>
    <w:basedOn w:val="Fontepargpadro"/>
    <w:link w:val="Rodap"/>
    <w:uiPriority w:val="99"/>
    <w:rsid w:val="00935648"/>
  </w:style>
  <w:style w:type="character" w:styleId="Hyperlink">
    <w:name w:val="Hyperlink"/>
    <w:basedOn w:val="Fontepargpadro"/>
    <w:uiPriority w:val="99"/>
    <w:unhideWhenUsed/>
    <w:rsid w:val="000A4539"/>
    <w:rPr>
      <w:color w:val="0000FF" w:themeColor="hyperlink"/>
      <w:u w:val="single"/>
    </w:rPr>
  </w:style>
  <w:style w:type="paragraph" w:styleId="Textodebalo">
    <w:name w:val="Balloon Text"/>
    <w:basedOn w:val="Normal"/>
    <w:link w:val="TextodebaloChar"/>
    <w:uiPriority w:val="99"/>
    <w:semiHidden/>
    <w:unhideWhenUsed/>
    <w:rsid w:val="00203E0E"/>
    <w:rPr>
      <w:rFonts w:ascii="Segoe UI" w:hAnsi="Segoe UI" w:cs="Segoe UI"/>
      <w:sz w:val="18"/>
      <w:szCs w:val="18"/>
    </w:rPr>
  </w:style>
  <w:style w:type="character" w:customStyle="1" w:styleId="TextodebaloChar">
    <w:name w:val="Texto de balão Char"/>
    <w:basedOn w:val="Fontepargpadro"/>
    <w:link w:val="Textodebalo"/>
    <w:uiPriority w:val="99"/>
    <w:semiHidden/>
    <w:rsid w:val="00203E0E"/>
    <w:rPr>
      <w:rFonts w:ascii="Segoe UI" w:hAnsi="Segoe UI" w:cs="Segoe UI"/>
      <w:sz w:val="18"/>
      <w:szCs w:val="18"/>
    </w:rPr>
  </w:style>
  <w:style w:type="paragraph" w:styleId="PargrafodaLista">
    <w:name w:val="List Paragraph"/>
    <w:basedOn w:val="Normal"/>
    <w:uiPriority w:val="34"/>
    <w:qFormat/>
    <w:rsid w:val="00626135"/>
    <w:pPr>
      <w:ind w:left="720"/>
      <w:contextualSpacing/>
    </w:pPr>
  </w:style>
  <w:style w:type="character" w:styleId="Refdecomentrio">
    <w:name w:val="annotation reference"/>
    <w:basedOn w:val="Fontepargpadro"/>
    <w:uiPriority w:val="99"/>
    <w:semiHidden/>
    <w:unhideWhenUsed/>
    <w:rsid w:val="001063D0"/>
    <w:rPr>
      <w:sz w:val="16"/>
      <w:szCs w:val="16"/>
    </w:rPr>
  </w:style>
  <w:style w:type="paragraph" w:styleId="Textodecomentrio">
    <w:name w:val="annotation text"/>
    <w:basedOn w:val="Normal"/>
    <w:link w:val="TextodecomentrioChar"/>
    <w:uiPriority w:val="99"/>
    <w:semiHidden/>
    <w:unhideWhenUsed/>
    <w:rsid w:val="001063D0"/>
    <w:rPr>
      <w:sz w:val="20"/>
      <w:szCs w:val="20"/>
    </w:rPr>
  </w:style>
  <w:style w:type="character" w:customStyle="1" w:styleId="TextodecomentrioChar">
    <w:name w:val="Texto de comentário Char"/>
    <w:basedOn w:val="Fontepargpadro"/>
    <w:link w:val="Textodecomentrio"/>
    <w:uiPriority w:val="99"/>
    <w:semiHidden/>
    <w:rsid w:val="001063D0"/>
    <w:rPr>
      <w:sz w:val="20"/>
      <w:szCs w:val="20"/>
    </w:rPr>
  </w:style>
  <w:style w:type="paragraph" w:styleId="Assuntodocomentrio">
    <w:name w:val="annotation subject"/>
    <w:basedOn w:val="Textodecomentrio"/>
    <w:next w:val="Textodecomentrio"/>
    <w:link w:val="AssuntodocomentrioChar"/>
    <w:uiPriority w:val="99"/>
    <w:semiHidden/>
    <w:unhideWhenUsed/>
    <w:rsid w:val="001063D0"/>
    <w:rPr>
      <w:b/>
      <w:bCs/>
    </w:rPr>
  </w:style>
  <w:style w:type="character" w:customStyle="1" w:styleId="AssuntodocomentrioChar">
    <w:name w:val="Assunto do comentário Char"/>
    <w:basedOn w:val="TextodecomentrioChar"/>
    <w:link w:val="Assuntodocomentrio"/>
    <w:uiPriority w:val="99"/>
    <w:semiHidden/>
    <w:rsid w:val="00106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437255">
      <w:bodyDiv w:val="1"/>
      <w:marLeft w:val="0"/>
      <w:marRight w:val="0"/>
      <w:marTop w:val="0"/>
      <w:marBottom w:val="0"/>
      <w:divBdr>
        <w:top w:val="none" w:sz="0" w:space="0" w:color="auto"/>
        <w:left w:val="none" w:sz="0" w:space="0" w:color="auto"/>
        <w:bottom w:val="none" w:sz="0" w:space="0" w:color="auto"/>
        <w:right w:val="none" w:sz="0" w:space="0" w:color="auto"/>
      </w:divBdr>
    </w:div>
    <w:div w:id="266233377">
      <w:bodyDiv w:val="1"/>
      <w:marLeft w:val="0"/>
      <w:marRight w:val="0"/>
      <w:marTop w:val="0"/>
      <w:marBottom w:val="0"/>
      <w:divBdr>
        <w:top w:val="none" w:sz="0" w:space="0" w:color="auto"/>
        <w:left w:val="none" w:sz="0" w:space="0" w:color="auto"/>
        <w:bottom w:val="none" w:sz="0" w:space="0" w:color="auto"/>
        <w:right w:val="none" w:sz="0" w:space="0" w:color="auto"/>
      </w:divBdr>
    </w:div>
    <w:div w:id="1277717003">
      <w:bodyDiv w:val="1"/>
      <w:marLeft w:val="0"/>
      <w:marRight w:val="0"/>
      <w:marTop w:val="0"/>
      <w:marBottom w:val="0"/>
      <w:divBdr>
        <w:top w:val="none" w:sz="0" w:space="0" w:color="auto"/>
        <w:left w:val="none" w:sz="0" w:space="0" w:color="auto"/>
        <w:bottom w:val="none" w:sz="0" w:space="0" w:color="auto"/>
        <w:right w:val="none" w:sz="0" w:space="0" w:color="auto"/>
      </w:divBdr>
    </w:div>
    <w:div w:id="1621259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13C08-C86D-4713-8676-EFF0838A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PMPA</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Angelo Fossati Filho</dc:creator>
  <cp:lastModifiedBy>Karina Cardoso Lopes</cp:lastModifiedBy>
  <cp:revision>5</cp:revision>
  <cp:lastPrinted>2023-08-11T19:23:00Z</cp:lastPrinted>
  <dcterms:created xsi:type="dcterms:W3CDTF">2023-09-08T14:02:00Z</dcterms:created>
  <dcterms:modified xsi:type="dcterms:W3CDTF">2023-09-11T16:33:00Z</dcterms:modified>
</cp:coreProperties>
</file>