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9F" w:rsidRPr="003763BE" w:rsidRDefault="00A15B44" w:rsidP="00376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3BE">
        <w:rPr>
          <w:rFonts w:ascii="Times New Roman" w:hAnsi="Times New Roman" w:cs="Times New Roman"/>
          <w:b/>
          <w:sz w:val="24"/>
          <w:szCs w:val="24"/>
        </w:rPr>
        <w:t>DECRETO Nº</w:t>
      </w:r>
      <w:r w:rsidR="002E2EFA">
        <w:rPr>
          <w:rFonts w:ascii="Times New Roman" w:hAnsi="Times New Roman" w:cs="Times New Roman"/>
          <w:b/>
          <w:sz w:val="24"/>
          <w:szCs w:val="24"/>
        </w:rPr>
        <w:t xml:space="preserve"> 22.202, DE 14 DE SETEMBRO DE 2023.</w:t>
      </w:r>
    </w:p>
    <w:p w:rsidR="0004199F" w:rsidRDefault="0004199F" w:rsidP="00A15B44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</w:p>
    <w:p w:rsidR="00A15B44" w:rsidRDefault="00A15B44" w:rsidP="00A15B44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</w:p>
    <w:p w:rsidR="00A15B44" w:rsidRPr="0004199F" w:rsidRDefault="00A15B44" w:rsidP="00A15B44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</w:p>
    <w:p w:rsidR="0004199F" w:rsidRPr="00A15B44" w:rsidRDefault="0004199F" w:rsidP="00A15B44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B44">
        <w:rPr>
          <w:rFonts w:ascii="Times New Roman" w:hAnsi="Times New Roman" w:cs="Times New Roman"/>
          <w:b/>
          <w:sz w:val="24"/>
          <w:szCs w:val="24"/>
        </w:rPr>
        <w:t xml:space="preserve">Permite o uso oneroso </w:t>
      </w:r>
      <w:r w:rsidR="00081E6C" w:rsidRPr="00A15B44">
        <w:rPr>
          <w:rFonts w:ascii="Times New Roman" w:hAnsi="Times New Roman" w:cs="Times New Roman"/>
          <w:b/>
          <w:sz w:val="24"/>
          <w:szCs w:val="24"/>
        </w:rPr>
        <w:t xml:space="preserve">à empresa </w:t>
      </w:r>
      <w:r w:rsidR="003763BE" w:rsidRPr="00A15B44">
        <w:rPr>
          <w:rFonts w:ascii="Times New Roman" w:hAnsi="Times New Roman" w:cs="Times New Roman"/>
          <w:b/>
          <w:sz w:val="24"/>
          <w:szCs w:val="24"/>
        </w:rPr>
        <w:t xml:space="preserve">Pastelão </w:t>
      </w:r>
      <w:proofErr w:type="spellStart"/>
      <w:r w:rsidR="003763BE" w:rsidRPr="00A15B44">
        <w:rPr>
          <w:rFonts w:ascii="Times New Roman" w:hAnsi="Times New Roman" w:cs="Times New Roman"/>
          <w:b/>
          <w:sz w:val="24"/>
          <w:szCs w:val="24"/>
        </w:rPr>
        <w:t>Chrusciel</w:t>
      </w:r>
      <w:proofErr w:type="spellEnd"/>
      <w:r w:rsidR="00081E6C" w:rsidRPr="00A15B44">
        <w:rPr>
          <w:rFonts w:ascii="Times New Roman" w:hAnsi="Times New Roman" w:cs="Times New Roman"/>
          <w:b/>
          <w:sz w:val="24"/>
          <w:szCs w:val="24"/>
        </w:rPr>
        <w:t xml:space="preserve"> LTDA </w:t>
      </w:r>
      <w:r w:rsidRPr="00A15B44">
        <w:rPr>
          <w:rFonts w:ascii="Times New Roman" w:hAnsi="Times New Roman" w:cs="Times New Roman"/>
          <w:b/>
          <w:sz w:val="24"/>
          <w:szCs w:val="24"/>
        </w:rPr>
        <w:t>de próprio municipal localizado n</w:t>
      </w:r>
      <w:r w:rsidR="00081E6C" w:rsidRPr="00A15B44">
        <w:rPr>
          <w:rFonts w:ascii="Times New Roman" w:hAnsi="Times New Roman" w:cs="Times New Roman"/>
          <w:b/>
          <w:sz w:val="24"/>
          <w:szCs w:val="24"/>
        </w:rPr>
        <w:t>o</w:t>
      </w:r>
      <w:r w:rsidRPr="00A15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E6C" w:rsidRPr="00A15B44">
        <w:rPr>
          <w:rFonts w:ascii="Times New Roman" w:hAnsi="Times New Roman" w:cs="Times New Roman"/>
          <w:b/>
          <w:sz w:val="24"/>
          <w:szCs w:val="24"/>
        </w:rPr>
        <w:t xml:space="preserve">Abrigo dos Bondes – Praça XV – Lojas 2, 4 e 6, </w:t>
      </w:r>
      <w:r w:rsidRPr="00A15B44">
        <w:rPr>
          <w:rFonts w:ascii="Times New Roman" w:hAnsi="Times New Roman" w:cs="Times New Roman"/>
          <w:b/>
          <w:sz w:val="24"/>
          <w:szCs w:val="24"/>
        </w:rPr>
        <w:t>nesta Capital.</w:t>
      </w:r>
    </w:p>
    <w:p w:rsidR="0004199F" w:rsidRPr="0004199F" w:rsidRDefault="0004199F" w:rsidP="00A15B44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</w:p>
    <w:p w:rsidR="0004199F" w:rsidRPr="0004199F" w:rsidRDefault="0004199F" w:rsidP="00A15B44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</w:p>
    <w:p w:rsidR="0004199F" w:rsidRDefault="0004199F" w:rsidP="00A15B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>O PREFEITO MUNICIPAL DE PORTO ALEGRE, no uso das atribuições legais que lhe conferem o inciso III do artigo 15 e o inciso II do artigo 94, todos da Lei Orgânica do Município, e;</w:t>
      </w:r>
    </w:p>
    <w:p w:rsidR="00A15B44" w:rsidRPr="0004199F" w:rsidRDefault="00A15B44" w:rsidP="00A15B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15B44" w:rsidRDefault="0004199F" w:rsidP="00A15B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 xml:space="preserve">Considerando o disposto nos autos do processo SEI nº </w:t>
      </w:r>
      <w:r w:rsidR="00081E6C" w:rsidRPr="00081E6C">
        <w:rPr>
          <w:rFonts w:ascii="Times New Roman" w:hAnsi="Times New Roman" w:cs="Times New Roman"/>
          <w:sz w:val="24"/>
          <w:szCs w:val="24"/>
        </w:rPr>
        <w:t>23.0.000087753-0</w:t>
      </w:r>
      <w:r w:rsidRPr="0004199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15B44" w:rsidRDefault="00A15B44" w:rsidP="00A15B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15B44" w:rsidRDefault="00A15B44" w:rsidP="00A15B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99F" w:rsidRDefault="0004199F" w:rsidP="00A15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>D</w:t>
      </w:r>
      <w:r w:rsidR="00A15B44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E</w:t>
      </w:r>
      <w:r w:rsidR="00A15B44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C</w:t>
      </w:r>
      <w:r w:rsidR="00A15B44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R</w:t>
      </w:r>
      <w:r w:rsidR="00A15B44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E</w:t>
      </w:r>
      <w:r w:rsidR="00A15B44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T</w:t>
      </w:r>
      <w:r w:rsidR="00A15B44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A:</w:t>
      </w:r>
    </w:p>
    <w:p w:rsidR="00A15B44" w:rsidRDefault="00A15B44" w:rsidP="00A15B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15B44" w:rsidRPr="0004199F" w:rsidRDefault="00A15B44" w:rsidP="00A15B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81E6C" w:rsidRDefault="0004199F" w:rsidP="00A15B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5B44">
        <w:rPr>
          <w:rFonts w:ascii="Times New Roman" w:hAnsi="Times New Roman" w:cs="Times New Roman"/>
          <w:b/>
          <w:sz w:val="24"/>
          <w:szCs w:val="24"/>
        </w:rPr>
        <w:t>Art. 1º</w:t>
      </w:r>
      <w:proofErr w:type="gramStart"/>
      <w:r w:rsidRPr="0004199F">
        <w:rPr>
          <w:rFonts w:ascii="Times New Roman" w:hAnsi="Times New Roman" w:cs="Times New Roman"/>
          <w:sz w:val="24"/>
          <w:szCs w:val="24"/>
        </w:rPr>
        <w:t xml:space="preserve"> </w:t>
      </w:r>
      <w:r w:rsidR="003763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4199F">
        <w:rPr>
          <w:rFonts w:ascii="Times New Roman" w:hAnsi="Times New Roman" w:cs="Times New Roman"/>
          <w:sz w:val="24"/>
          <w:szCs w:val="24"/>
        </w:rPr>
        <w:t xml:space="preserve">Fica permitido o uso oneroso </w:t>
      </w:r>
      <w:r w:rsidR="00081E6C" w:rsidRPr="00081E6C">
        <w:rPr>
          <w:rFonts w:ascii="Times New Roman" w:hAnsi="Times New Roman" w:cs="Times New Roman"/>
          <w:sz w:val="24"/>
          <w:szCs w:val="24"/>
        </w:rPr>
        <w:t xml:space="preserve">à empresa </w:t>
      </w:r>
      <w:r w:rsidR="003763BE" w:rsidRPr="00081E6C">
        <w:rPr>
          <w:rFonts w:ascii="Times New Roman" w:hAnsi="Times New Roman" w:cs="Times New Roman"/>
          <w:sz w:val="24"/>
          <w:szCs w:val="24"/>
        </w:rPr>
        <w:t xml:space="preserve">Pastelão </w:t>
      </w:r>
      <w:proofErr w:type="spellStart"/>
      <w:r w:rsidR="003763BE" w:rsidRPr="00081E6C">
        <w:rPr>
          <w:rFonts w:ascii="Times New Roman" w:hAnsi="Times New Roman" w:cs="Times New Roman"/>
          <w:sz w:val="24"/>
          <w:szCs w:val="24"/>
        </w:rPr>
        <w:t>Chrusciel</w:t>
      </w:r>
      <w:proofErr w:type="spellEnd"/>
      <w:r w:rsidR="003763BE" w:rsidRPr="00081E6C">
        <w:rPr>
          <w:rFonts w:ascii="Times New Roman" w:hAnsi="Times New Roman" w:cs="Times New Roman"/>
          <w:sz w:val="24"/>
          <w:szCs w:val="24"/>
        </w:rPr>
        <w:t xml:space="preserve"> </w:t>
      </w:r>
      <w:r w:rsidR="00081E6C" w:rsidRPr="00081E6C">
        <w:rPr>
          <w:rFonts w:ascii="Times New Roman" w:hAnsi="Times New Roman" w:cs="Times New Roman"/>
          <w:sz w:val="24"/>
          <w:szCs w:val="24"/>
        </w:rPr>
        <w:t>LTDA</w:t>
      </w:r>
      <w:r w:rsidR="00081E6C">
        <w:rPr>
          <w:rFonts w:ascii="Times New Roman" w:hAnsi="Times New Roman" w:cs="Times New Roman"/>
          <w:sz w:val="24"/>
          <w:szCs w:val="24"/>
        </w:rPr>
        <w:t xml:space="preserve">, inscrita no CNPJ sob o nº </w:t>
      </w:r>
      <w:r w:rsidR="00081E6C" w:rsidRPr="00081E6C">
        <w:rPr>
          <w:rFonts w:ascii="Times New Roman" w:hAnsi="Times New Roman" w:cs="Times New Roman"/>
          <w:sz w:val="24"/>
          <w:szCs w:val="24"/>
        </w:rPr>
        <w:t>090.817.065/0001-17</w:t>
      </w:r>
      <w:r w:rsidR="00081E6C">
        <w:rPr>
          <w:rFonts w:ascii="Times New Roman" w:hAnsi="Times New Roman" w:cs="Times New Roman"/>
          <w:sz w:val="24"/>
          <w:szCs w:val="24"/>
        </w:rPr>
        <w:t>,</w:t>
      </w:r>
      <w:r w:rsidR="00081E6C" w:rsidRPr="00081E6C">
        <w:rPr>
          <w:rFonts w:ascii="Times New Roman" w:hAnsi="Times New Roman" w:cs="Times New Roman"/>
          <w:sz w:val="24"/>
          <w:szCs w:val="24"/>
        </w:rPr>
        <w:t xml:space="preserve"> de próprio municipal localizado no Abrigo dos Bondes – Praça XV – Lojas 2, 4 e 6, nesta Capital.</w:t>
      </w:r>
    </w:p>
    <w:p w:rsidR="003763BE" w:rsidRDefault="003763BE" w:rsidP="00A15B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99F" w:rsidRDefault="0004199F" w:rsidP="00A15B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5B44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04199F">
        <w:rPr>
          <w:rFonts w:ascii="Times New Roman" w:hAnsi="Times New Roman" w:cs="Times New Roman"/>
          <w:sz w:val="24"/>
          <w:szCs w:val="24"/>
        </w:rPr>
        <w:t xml:space="preserve">. </w:t>
      </w:r>
      <w:r w:rsidR="003763BE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 xml:space="preserve">O próprio municipal de que trata o </w:t>
      </w:r>
      <w:r w:rsidRPr="003763BE">
        <w:rPr>
          <w:rFonts w:ascii="Times New Roman" w:hAnsi="Times New Roman" w:cs="Times New Roman"/>
          <w:i/>
          <w:sz w:val="24"/>
          <w:szCs w:val="24"/>
        </w:rPr>
        <w:t>caput</w:t>
      </w:r>
      <w:r w:rsidRPr="0004199F">
        <w:rPr>
          <w:rFonts w:ascii="Times New Roman" w:hAnsi="Times New Roman" w:cs="Times New Roman"/>
          <w:sz w:val="24"/>
          <w:szCs w:val="24"/>
        </w:rPr>
        <w:t xml:space="preserve"> desse artigo possui </w:t>
      </w:r>
      <w:r w:rsidR="00DF7674" w:rsidRPr="00DF7674">
        <w:rPr>
          <w:rFonts w:ascii="Times New Roman" w:hAnsi="Times New Roman" w:cs="Times New Roman"/>
          <w:sz w:val="24"/>
          <w:szCs w:val="24"/>
        </w:rPr>
        <w:t>área total de</w:t>
      </w:r>
      <w:r w:rsidR="00727541">
        <w:rPr>
          <w:rFonts w:ascii="Times New Roman" w:hAnsi="Times New Roman" w:cs="Times New Roman"/>
          <w:sz w:val="24"/>
          <w:szCs w:val="24"/>
        </w:rPr>
        <w:t xml:space="preserve"> 22</w:t>
      </w:r>
      <w:r w:rsidR="00DF7674">
        <w:rPr>
          <w:rFonts w:ascii="Times New Roman" w:hAnsi="Times New Roman" w:cs="Times New Roman"/>
          <w:sz w:val="24"/>
          <w:szCs w:val="24"/>
        </w:rPr>
        <w:t>,8m</w:t>
      </w:r>
      <w:r w:rsidR="00DF7674" w:rsidRPr="00DF767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F7674">
        <w:rPr>
          <w:rFonts w:ascii="Times New Roman" w:hAnsi="Times New Roman" w:cs="Times New Roman"/>
          <w:sz w:val="24"/>
          <w:szCs w:val="24"/>
        </w:rPr>
        <w:t>.</w:t>
      </w:r>
    </w:p>
    <w:p w:rsidR="003763BE" w:rsidRPr="00DF7674" w:rsidRDefault="003763BE" w:rsidP="00A15B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99F" w:rsidRDefault="0004199F" w:rsidP="00A15B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5B44">
        <w:rPr>
          <w:rFonts w:ascii="Times New Roman" w:hAnsi="Times New Roman" w:cs="Times New Roman"/>
          <w:b/>
          <w:sz w:val="24"/>
          <w:szCs w:val="24"/>
        </w:rPr>
        <w:t>Art. 2º</w:t>
      </w:r>
      <w:proofErr w:type="gramStart"/>
      <w:r w:rsidR="00376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4199F">
        <w:rPr>
          <w:rFonts w:ascii="Times New Roman" w:hAnsi="Times New Roman" w:cs="Times New Roman"/>
          <w:sz w:val="24"/>
          <w:szCs w:val="24"/>
        </w:rPr>
        <w:t>As condições de uso, obrigações, vedações, penalidades, hipóteses de revogação, prazo de utilização, responsabilidades quanto ao zelo do próprio municipal e demais condições de execução do presente Decreto serão estipulados em Termo de Permissão de Uso a ser firmado entre o Município de Porto Alegre e a permissionária, nos termos estabelecidos pelo Decreto nº 20.355, de 13 de setembro de 2019 e suas alterações.</w:t>
      </w:r>
    </w:p>
    <w:p w:rsidR="003763BE" w:rsidRPr="0004199F" w:rsidRDefault="003763BE" w:rsidP="00A15B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99F" w:rsidRPr="0004199F" w:rsidRDefault="0004199F" w:rsidP="00A15B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5B44">
        <w:rPr>
          <w:rFonts w:ascii="Times New Roman" w:hAnsi="Times New Roman" w:cs="Times New Roman"/>
          <w:b/>
          <w:sz w:val="24"/>
          <w:szCs w:val="24"/>
        </w:rPr>
        <w:t>Art. 3º</w:t>
      </w:r>
      <w:r w:rsidR="00376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 xml:space="preserve"> Este Decreto entra em vigor na data de sua publicação.</w:t>
      </w:r>
    </w:p>
    <w:p w:rsidR="0004199F" w:rsidRPr="0004199F" w:rsidRDefault="0004199F" w:rsidP="00A15B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99F" w:rsidRDefault="0004199F" w:rsidP="00A15B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>PREFE</w:t>
      </w:r>
      <w:r w:rsidR="00560799">
        <w:rPr>
          <w:rFonts w:ascii="Times New Roman" w:hAnsi="Times New Roman" w:cs="Times New Roman"/>
          <w:sz w:val="24"/>
          <w:szCs w:val="24"/>
        </w:rPr>
        <w:t>ITURA MUNICIPAL DE PORTO ALEGRE,</w:t>
      </w:r>
      <w:r w:rsidR="002E2EFA">
        <w:rPr>
          <w:rFonts w:ascii="Times New Roman" w:hAnsi="Times New Roman" w:cs="Times New Roman"/>
          <w:sz w:val="24"/>
          <w:szCs w:val="24"/>
        </w:rPr>
        <w:t xml:space="preserve"> 14 de setembro de 2023.</w:t>
      </w:r>
      <w:bookmarkStart w:id="0" w:name="_GoBack"/>
      <w:bookmarkEnd w:id="0"/>
    </w:p>
    <w:p w:rsidR="00A15B44" w:rsidRPr="0004199F" w:rsidRDefault="00A15B44" w:rsidP="00A15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99F" w:rsidRPr="0004199F" w:rsidRDefault="0004199F" w:rsidP="00A15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B44" w:rsidRDefault="0004199F" w:rsidP="00A15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>Sebastião Melo,</w:t>
      </w:r>
    </w:p>
    <w:p w:rsidR="0004199F" w:rsidRPr="0004199F" w:rsidRDefault="0004199F" w:rsidP="00A15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>Prefeito de Porto Alegre.</w:t>
      </w:r>
    </w:p>
    <w:p w:rsidR="0004199F" w:rsidRDefault="003763BE" w:rsidP="00A15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 e publique-se.</w:t>
      </w:r>
    </w:p>
    <w:p w:rsidR="00A15B44" w:rsidRDefault="00A15B44" w:rsidP="00A15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B44" w:rsidRPr="0004199F" w:rsidRDefault="00A15B44" w:rsidP="00A15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B44" w:rsidRDefault="0004199F" w:rsidP="00A15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>Roberto Silva da Rocha,</w:t>
      </w:r>
    </w:p>
    <w:p w:rsidR="000A2612" w:rsidRPr="0004199F" w:rsidRDefault="0004199F" w:rsidP="00A15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>Procurador-Geral do Município.</w:t>
      </w:r>
    </w:p>
    <w:sectPr w:rsidR="000A2612" w:rsidRPr="0004199F" w:rsidSect="0004199F">
      <w:pgSz w:w="11906" w:h="16838"/>
      <w:pgMar w:top="2665" w:right="85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FF1" w:rsidRDefault="00957FF1" w:rsidP="0004199F">
      <w:pPr>
        <w:spacing w:after="0" w:line="240" w:lineRule="auto"/>
      </w:pPr>
      <w:r>
        <w:separator/>
      </w:r>
    </w:p>
  </w:endnote>
  <w:endnote w:type="continuationSeparator" w:id="0">
    <w:p w:rsidR="00957FF1" w:rsidRDefault="00957FF1" w:rsidP="0004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FF1" w:rsidRDefault="00957FF1" w:rsidP="0004199F">
      <w:pPr>
        <w:spacing w:after="0" w:line="240" w:lineRule="auto"/>
      </w:pPr>
      <w:r>
        <w:separator/>
      </w:r>
    </w:p>
  </w:footnote>
  <w:footnote w:type="continuationSeparator" w:id="0">
    <w:p w:rsidR="00957FF1" w:rsidRDefault="00957FF1" w:rsidP="000419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9F"/>
    <w:rsid w:val="0004199F"/>
    <w:rsid w:val="00081E6C"/>
    <w:rsid w:val="000A2612"/>
    <w:rsid w:val="002E2EFA"/>
    <w:rsid w:val="003763BE"/>
    <w:rsid w:val="004811F9"/>
    <w:rsid w:val="00516CD5"/>
    <w:rsid w:val="00560799"/>
    <w:rsid w:val="00727541"/>
    <w:rsid w:val="00957FF1"/>
    <w:rsid w:val="00A15B44"/>
    <w:rsid w:val="00AA16E2"/>
    <w:rsid w:val="00D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1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199F"/>
  </w:style>
  <w:style w:type="paragraph" w:styleId="Rodap">
    <w:name w:val="footer"/>
    <w:basedOn w:val="Normal"/>
    <w:link w:val="RodapChar"/>
    <w:uiPriority w:val="99"/>
    <w:unhideWhenUsed/>
    <w:rsid w:val="00041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1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1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199F"/>
  </w:style>
  <w:style w:type="paragraph" w:styleId="Rodap">
    <w:name w:val="footer"/>
    <w:basedOn w:val="Normal"/>
    <w:link w:val="RodapChar"/>
    <w:uiPriority w:val="99"/>
    <w:unhideWhenUsed/>
    <w:rsid w:val="00041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1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e Sá Giachin</dc:creator>
  <cp:lastModifiedBy>Karina Cardoso Lopes</cp:lastModifiedBy>
  <cp:revision>5</cp:revision>
  <dcterms:created xsi:type="dcterms:W3CDTF">2023-09-12T20:20:00Z</dcterms:created>
  <dcterms:modified xsi:type="dcterms:W3CDTF">2023-09-14T14:04:00Z</dcterms:modified>
</cp:coreProperties>
</file>