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tabs>
          <w:tab w:pos="9558" w:val="left" w:leader="none"/>
        </w:tabs>
        <w:spacing w:before="0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0441/23 </w:t>
      </w:r>
      <w:r>
        <w:rPr>
          <w:b/>
          <w:spacing w:val="-5"/>
          <w:sz w:val="22"/>
        </w:rPr>
        <w:t>PLL</w:t>
      </w:r>
      <w:r>
        <w:rPr>
          <w:b/>
          <w:sz w:val="22"/>
        </w:rPr>
        <w:tab/>
        <w:t>Nº</w:t>
      </w:r>
      <w:r>
        <w:rPr>
          <w:b/>
          <w:spacing w:val="73"/>
          <w:w w:val="150"/>
          <w:sz w:val="22"/>
        </w:rPr>
        <w:t> </w:t>
      </w:r>
      <w:r>
        <w:rPr>
          <w:b/>
          <w:spacing w:val="-2"/>
          <w:sz w:val="22"/>
        </w:rPr>
        <w:t>241/23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30"/>
        <w:rPr>
          <w:b/>
          <w:sz w:val="26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13.679,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spacing w:before="263"/>
        <w:rPr>
          <w:b/>
          <w:sz w:val="26"/>
        </w:rPr>
      </w:pPr>
    </w:p>
    <w:p>
      <w:pPr>
        <w:pStyle w:val="Heading1"/>
        <w:spacing w:line="235" w:lineRule="auto" w:before="1"/>
        <w:ind w:left="5702" w:right="552"/>
        <w:jc w:val="both"/>
      </w:pPr>
      <w:r>
        <w:rPr/>
        <w:t>Inclui as efemérides Dia do Bairro </w:t>
      </w:r>
      <w:r>
        <w:rPr/>
        <w:t>Santa Cecília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Semana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Bairro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Cecília</w:t>
      </w:r>
      <w:r>
        <w:rPr>
          <w:spacing w:val="-6"/>
        </w:rPr>
        <w:t> </w:t>
      </w:r>
      <w:r>
        <w:rPr/>
        <w:t>no Anexo da Lei nº 10.904, de 31 de maio de 2010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Calendário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Datas</w:t>
      </w:r>
      <w:r>
        <w:rPr>
          <w:spacing w:val="-3"/>
        </w:rPr>
        <w:t> </w:t>
      </w:r>
      <w:r>
        <w:rPr/>
        <w:t>Comemorativas e de Conscientização do Município de Porto Alegre –, e alterações posteriores, no dia 7 de dezembro e na semana dos dias 1º a 7 de dezembro, respectivamente.</w:t>
      </w:r>
    </w:p>
    <w:p>
      <w:pPr>
        <w:pStyle w:val="BodyText"/>
        <w:spacing w:before="56"/>
        <w:rPr>
          <w:rFonts w:ascii="Times New Roman"/>
          <w:b/>
          <w:sz w:val="24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 do Município de Porto Alegre, que a Câmara Municipal aprovou e eu promulgo a Lei nº 13.679, de 20 de outubro de 2023, como segue:</w:t>
      </w:r>
    </w:p>
    <w:p>
      <w:pPr>
        <w:spacing w:line="232" w:lineRule="auto" w:before="287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São José e Semana do Bairro São José no Anexo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10.904,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2010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Calendário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Datas</w:t>
      </w:r>
      <w:r>
        <w:rPr>
          <w:spacing w:val="-4"/>
          <w:sz w:val="24"/>
        </w:rPr>
        <w:t> </w:t>
      </w:r>
      <w:r>
        <w:rPr>
          <w:sz w:val="24"/>
        </w:rPr>
        <w:t>Comemorativas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Conscientização do Município de Porto Alegre –, e alterações posteriores, no dia 7 de dezembro e na semana dos dias 1º a 7 de dezembro, respectivamente.</w:t>
      </w:r>
    </w:p>
    <w:p>
      <w:pPr>
        <w:spacing w:before="282"/>
        <w:ind w:left="1645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publicação.</w:t>
      </w:r>
    </w:p>
    <w:p>
      <w:pPr>
        <w:pStyle w:val="Heading1"/>
        <w:spacing w:before="277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23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2"/>
        </w:rPr>
        <w:t>2023.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5" coordorigin="0,0" coordsize="10545,30">
                <v:rect style="position:absolute;left:0;top:0;width:10545;height:15" id="docshape6" filled="true" fillcolor="#999999" stroked="false">
                  <v:fill type="solid"/>
                </v:rect>
                <v:shape style="position:absolute;left:-1;top:0;width:10545;height:30" id="docshape7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01"/>
        <w:ind w:left="1554" w:right="2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428625</wp:posOffset>
                </wp:positionH>
                <wp:positionV relativeFrom="paragraph">
                  <wp:posOffset>778262</wp:posOffset>
                </wp:positionV>
                <wp:extent cx="6696075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61.280514pt;width:527.25pt;height:1.5pt;mso-position-horizontal-relative:page;mso-position-vertical-relative:paragraph;z-index:-15728128;mso-wrap-distance-left:0;mso-wrap-distance-right:0" id="docshapegroup9" coordorigin="675,1226" coordsize="10545,30">
                <v:rect style="position:absolute;left:675;top:1225;width:10545;height:15" id="docshape10" filled="true" fillcolor="#999999" stroked="false">
                  <v:fill type="solid"/>
                </v:rect>
                <v:shape style="position:absolute;left:674;top:1225;width:10545;height:30" id="docshape11" coordorigin="675,1226" coordsize="10545,30" path="m11220,1226l11205,1241,675,1241,675,1256,11205,1256,11220,1256,11220,1241,11220,1226xe" filled="true" fillcolor="#ededed" stroked="false">
                  <v:path arrowok="t"/>
                  <v:fill type="solid"/>
                </v:shape>
                <v:shape style="position:absolute;left:675;top:1225;width:15;height:30" id="docshape12" coordorigin="675,1226" coordsize="15,30" path="m675,1256l675,1226,690,1226,690,1241,675,125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101987</wp:posOffset>
            </wp:positionV>
            <wp:extent cx="847724" cy="57149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902087</wp:posOffset>
            </wp:positionV>
            <wp:extent cx="847724" cy="57149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23/10/2023, às 17:11,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horário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Brasília,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fundamento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Medida</w:t>
      </w:r>
      <w:r>
        <w:rPr>
          <w:spacing w:val="-5"/>
        </w:rPr>
        <w:t> </w:t>
      </w:r>
      <w:r>
        <w:rPr/>
        <w:t>Provisória</w:t>
      </w:r>
      <w:r>
        <w:rPr>
          <w:spacing w:val="-5"/>
        </w:rPr>
        <w:t> </w:t>
      </w:r>
      <w:r>
        <w:rPr/>
        <w:t>nº 2200-2/2001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Resoluções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Mesa</w:t>
      </w:r>
      <w:r>
        <w:rPr>
          <w:spacing w:val="-1"/>
        </w:rPr>
        <w:t> </w:t>
      </w:r>
      <w:r>
        <w:rPr/>
        <w:t>nºs</w:t>
      </w:r>
      <w:r>
        <w:rPr>
          <w:spacing w:val="-1"/>
        </w:rPr>
        <w:t> </w:t>
      </w:r>
      <w:r>
        <w:rPr/>
        <w:t>491/15,</w:t>
      </w:r>
      <w:r>
        <w:rPr>
          <w:spacing w:val="-1"/>
        </w:rPr>
        <w:t> </w:t>
      </w:r>
      <w:r>
        <w:rPr/>
        <w:t>495/15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504/15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Alegre.</w:t>
      </w:r>
    </w:p>
    <w:p>
      <w:pPr>
        <w:pStyle w:val="BodyText"/>
        <w:spacing w:before="105" w:after="51"/>
        <w:ind w:left="1554" w:right="258"/>
      </w:pP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 às</w:t>
      </w:r>
      <w:r>
        <w:rPr>
          <w:spacing w:val="-5"/>
        </w:rPr>
        <w:t> </w:t>
      </w:r>
      <w:r>
        <w:rPr/>
        <w:t>11:10,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horário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Brasília,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fundamento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Medida</w:t>
      </w:r>
      <w:r>
        <w:rPr>
          <w:spacing w:val="-5"/>
        </w:rPr>
        <w:t> </w:t>
      </w:r>
      <w:r>
        <w:rPr/>
        <w:t>Provisória nº 2200-2/2001 e nas Resoluções de Mesa nºs 491/15, 495/15 e 504/15 da Câmara Municipal de Porto 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13" coordorigin="0,0" coordsize="10545,30">
                <v:rect style="position:absolute;left:0;top:0;width:10545;height:15" id="docshape14" filled="true" fillcolor="#999999" stroked="false">
                  <v:fill type="solid"/>
                </v:rect>
                <v:shape style="position:absolute;left:-1;top:0;width:10545;height:30" id="docshape15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16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86"/>
      </w:pPr>
    </w:p>
    <w:p>
      <w:pPr>
        <w:pStyle w:val="BodyText"/>
        <w:spacing w:before="1"/>
        <w:ind w:left="150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-218792</wp:posOffset>
            </wp:positionV>
            <wp:extent cx="781049" cy="78104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3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conferida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2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 informando o código verificador </w:t>
      </w:r>
      <w:r>
        <w:rPr>
          <w:b/>
        </w:rPr>
        <w:t>0642579 </w:t>
      </w:r>
      <w:r>
        <w:rPr/>
        <w:t>e o código CRC </w:t>
      </w:r>
      <w:r>
        <w:rPr>
          <w:b/>
        </w:rPr>
        <w:t>0CDD5D57</w:t>
      </w:r>
      <w:r>
        <w:rPr/>
        <w:t>.</w:t>
      </w:r>
    </w:p>
    <w:p>
      <w:pPr>
        <w:pStyle w:val="BodyText"/>
        <w:spacing w:before="16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438150</wp:posOffset>
                </wp:positionH>
                <wp:positionV relativeFrom="paragraph">
                  <wp:posOffset>277707</wp:posOffset>
                </wp:positionV>
                <wp:extent cx="6677025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21.866762pt;width:525.75pt;height:1.5pt;mso-position-horizontal-relative:page;mso-position-vertical-relative:paragraph;z-index:-15726080;mso-wrap-distance-left:0;mso-wrap-distance-right:0" id="docshapegroup17" coordorigin="690,437" coordsize="10515,30">
                <v:rect style="position:absolute;left:690;top:437;width:10515;height:15" id="docshape18" filled="true" fillcolor="#999999" stroked="false">
                  <v:fill type="solid"/>
                </v:rect>
                <v:shape style="position:absolute;left:689;top:437;width:10515;height:30" id="docshape19" coordorigin="690,437" coordsize="10515,30" path="m11205,437l11190,452,690,452,690,467,11190,467,11205,467,11205,452,11205,437xe" filled="true" fillcolor="#ededed" stroked="false">
                  <v:path arrowok="t"/>
                  <v:fill type="solid"/>
                </v:shape>
                <v:shape style="position:absolute;left:690;top:437;width:15;height:30" id="docshape20" coordorigin="690,437" coordsize="15,30" path="m690,467l690,437,705,437,705,452,690,46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447662</wp:posOffset>
                </wp:positionH>
                <wp:positionV relativeFrom="paragraph">
                  <wp:posOffset>192136</wp:posOffset>
                </wp:positionV>
                <wp:extent cx="6657975" cy="2857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49001pt;margin-top:15.12889pt;width:524.25pt;height:2.25pt;mso-position-horizontal-relative:page;mso-position-vertical-relative:paragraph;z-index:-15725568;mso-wrap-distance-left:0;mso-wrap-distance-right:0" id="docshape21" coordorigin="705,303" coordsize="10485,45" path="m11190,333l705,333,705,348,11190,348,11190,333xm11190,303l705,303,705,318,11190,318,11190,303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523" w:val="left" w:leader="none"/>
        </w:tabs>
        <w:spacing w:before="23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222.00090/2023-</w:t>
      </w:r>
      <w:r>
        <w:rPr>
          <w:spacing w:val="-5"/>
          <w:sz w:val="18"/>
        </w:rPr>
        <w:t>83</w:t>
      </w:r>
      <w:r>
        <w:rPr>
          <w:sz w:val="18"/>
        </w:rPr>
        <w:tab/>
        <w:t>SEI nº </w:t>
      </w:r>
      <w:r>
        <w:rPr>
          <w:spacing w:val="-2"/>
          <w:sz w:val="18"/>
        </w:rPr>
        <w:t>0642579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6630034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300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https://sei.camarapoa.rs.gov.br/sei/controlador.php?acao=documento_imprimir_web&amp;acao_origem=arvore_visualizar&amp;id_documento=690903&amp;in…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511717pt;margin-top:818.262329pt;width:522.0500pt;height:10.95pt;mso-position-horizontal-relative:page;mso-position-vertical-relative:page;z-index:-1578137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https://sei.camarapoa.rs.gov.br/sei/controlador.php?acao=documento_imprimir_web&amp;acao_origem=arvore_visualizar&amp;id_documento=690903&amp;in…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550781pt;margin-top:818.262329pt;width:15.15pt;height:10.95pt;mso-position-horizontal-relative:page;mso-position-vertical-relative:page;z-index:-1578086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25/10/2023,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6.5pt;height:10.95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25/10/2023,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3591470</wp:posOffset>
              </wp:positionH>
              <wp:positionV relativeFrom="page">
                <wp:posOffset>171606</wp:posOffset>
              </wp:positionV>
              <wp:extent cx="15906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0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SEI/CMPA</w:t>
                          </w:r>
                          <w:r>
                            <w:rPr>
                              <w:rFonts w:ascii="Arial MT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0642579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Lei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(CMPA)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792969pt;margin-top:13.512341pt;width:125.25pt;height:10.95pt;mso-position-horizontal-relative:page;mso-position-vertical-relative:page;z-index:-157818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SEI/CMPA</w:t>
                    </w:r>
                    <w:r>
                      <w:rPr>
                        <w:rFonts w:ascii="Arial MT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0642579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Lei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(CMPA)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2023-10-31T13:37:40Z</dcterms:created>
  <dcterms:modified xsi:type="dcterms:W3CDTF">2023-10-31T13:37:40Z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  <property fmtid="{D5CDD505-2E9C-101B-9397-08002B2CF9AE}" pid="5" name="Producer">
    <vt:lpwstr>Skia/PDF m118</vt:lpwstr>
  </property>
</Properties>
</file>