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85" w:rsidRPr="00B25985" w:rsidRDefault="00B25985" w:rsidP="00B25985">
      <w:pPr>
        <w:jc w:val="center"/>
        <w:rPr>
          <w:b/>
          <w:sz w:val="24"/>
        </w:rPr>
      </w:pPr>
      <w:r w:rsidRPr="00B25985">
        <w:rPr>
          <w:b/>
          <w:sz w:val="24"/>
        </w:rPr>
        <w:t>INSTRUÇÃO NORMATIVA 022/2024</w:t>
      </w:r>
    </w:p>
    <w:p w:rsidR="00B25985" w:rsidRPr="00B25985" w:rsidRDefault="00B25985" w:rsidP="00B25985">
      <w:pPr>
        <w:jc w:val="center"/>
        <w:rPr>
          <w:b/>
          <w:sz w:val="20"/>
        </w:rPr>
      </w:pPr>
      <w:r w:rsidRPr="00B25985">
        <w:rPr>
          <w:b/>
          <w:sz w:val="20"/>
        </w:rPr>
        <w:t>PROCESSO 24.0.000147253-0</w:t>
      </w:r>
    </w:p>
    <w:p w:rsidR="00B25985" w:rsidRPr="00B25985" w:rsidRDefault="00B25985" w:rsidP="00B25985">
      <w:pPr>
        <w:jc w:val="center"/>
        <w:rPr>
          <w:b/>
          <w:sz w:val="20"/>
        </w:rPr>
      </w:pPr>
    </w:p>
    <w:p w:rsidR="00B25985" w:rsidRPr="00B25985" w:rsidRDefault="00B25985" w:rsidP="00B25985">
      <w:pPr>
        <w:jc w:val="right"/>
        <w:rPr>
          <w:sz w:val="20"/>
        </w:rPr>
      </w:pPr>
      <w:r w:rsidRPr="00B25985">
        <w:rPr>
          <w:sz w:val="20"/>
        </w:rPr>
        <w:t>Dispõe sobre o acesso e o credenciamento ao Domicílio Tributário Eletrônico</w:t>
      </w:r>
    </w:p>
    <w:p w:rsidR="00B25985" w:rsidRPr="00B25985" w:rsidRDefault="00B25985" w:rsidP="00B25985">
      <w:pPr>
        <w:jc w:val="right"/>
        <w:rPr>
          <w:sz w:val="20"/>
        </w:rPr>
      </w:pPr>
      <w:proofErr w:type="gramStart"/>
      <w:r w:rsidRPr="00B25985">
        <w:rPr>
          <w:sz w:val="20"/>
        </w:rPr>
        <w:t>no</w:t>
      </w:r>
      <w:proofErr w:type="gramEnd"/>
      <w:r w:rsidRPr="00B25985">
        <w:rPr>
          <w:sz w:val="20"/>
        </w:rPr>
        <w:t xml:space="preserve"> Município de Porto Alegre – DTE-POA e aprova o Manual do Domicílio</w:t>
      </w:r>
    </w:p>
    <w:p w:rsidR="00B25985" w:rsidRPr="00B25985" w:rsidRDefault="00B25985" w:rsidP="00B25985">
      <w:pPr>
        <w:jc w:val="right"/>
        <w:rPr>
          <w:sz w:val="20"/>
        </w:rPr>
      </w:pPr>
      <w:bookmarkStart w:id="0" w:name="_GoBack"/>
      <w:bookmarkEnd w:id="0"/>
      <w:r w:rsidRPr="00B25985">
        <w:rPr>
          <w:sz w:val="20"/>
        </w:rPr>
        <w:t>Tributário Eletrônico de Porto Alegre.</w:t>
      </w:r>
    </w:p>
    <w:p w:rsidR="00B25985" w:rsidRDefault="00B25985" w:rsidP="00B25985"/>
    <w:p w:rsidR="00B25985" w:rsidRDefault="00B25985" w:rsidP="00B25985">
      <w:r>
        <w:t>O SECRETÁRIO MUNICIPAL DA FAZENDA, no uso de suas atribuições legais,</w:t>
      </w:r>
    </w:p>
    <w:p w:rsidR="00B25985" w:rsidRDefault="00B25985" w:rsidP="00B25985">
      <w:r>
        <w:t>DETERMINA:</w:t>
      </w:r>
    </w:p>
    <w:p w:rsidR="00B25985" w:rsidRDefault="00B25985" w:rsidP="00B25985">
      <w:r>
        <w:t>Art. 1º A presente instrução normativa dispõe sobre o acesso e o credenciamento ao Domicílio Tributário Eletrônico</w:t>
      </w:r>
    </w:p>
    <w:p w:rsidR="00B25985" w:rsidRDefault="00B25985" w:rsidP="00B25985">
      <w:proofErr w:type="gramStart"/>
      <w:r>
        <w:t>no</w:t>
      </w:r>
      <w:proofErr w:type="gramEnd"/>
      <w:r>
        <w:t xml:space="preserve"> Município de Porto Alegre – DTE-POA, bem como aprova o “Manual do Domicílio Tributário Eletrônico de Porto</w:t>
      </w:r>
    </w:p>
    <w:p w:rsidR="00B25985" w:rsidRDefault="00B25985" w:rsidP="00B25985">
      <w:r>
        <w:t>Alegre”.</w:t>
      </w:r>
    </w:p>
    <w:p w:rsidR="00B25985" w:rsidRDefault="00B25985" w:rsidP="00B25985">
      <w:r>
        <w:t>Art. 2º O acesso ao DTE-POA dar-se-á por uma das seguintes formas:</w:t>
      </w:r>
    </w:p>
    <w:p w:rsidR="00B25985" w:rsidRDefault="00B25985" w:rsidP="00B25985">
      <w:r>
        <w:t xml:space="preserve">I – </w:t>
      </w:r>
      <w:proofErr w:type="gramStart"/>
      <w:r>
        <w:t>primeiro</w:t>
      </w:r>
      <w:proofErr w:type="gramEnd"/>
      <w:r>
        <w:t xml:space="preserve"> acesso aos contribuintes, representantes legais, procuradores, demais usuários e interessados:</w:t>
      </w:r>
    </w:p>
    <w:p w:rsidR="00B25985" w:rsidRDefault="00B25985" w:rsidP="00B25985">
      <w:r>
        <w:t>a) já cadastrados para acesso aos sistemas Nota Fiscal de Serviço eletrônica (</w:t>
      </w:r>
      <w:proofErr w:type="spellStart"/>
      <w:r>
        <w:t>NFSe</w:t>
      </w:r>
      <w:proofErr w:type="spellEnd"/>
      <w:r>
        <w:t>) ou Declaração Eletrônica de</w:t>
      </w:r>
    </w:p>
    <w:p w:rsidR="00B25985" w:rsidRDefault="00B25985" w:rsidP="00B25985">
      <w:r>
        <w:t>Serviços de Instituições Financeiras (DESIF) mantidos pelo Município, será automaticamente liberado a partir da</w:t>
      </w:r>
    </w:p>
    <w:p w:rsidR="00B25985" w:rsidRDefault="00B25985" w:rsidP="00B25985">
      <w:proofErr w:type="gramStart"/>
      <w:r>
        <w:t>implementação</w:t>
      </w:r>
      <w:proofErr w:type="gramEnd"/>
      <w:r>
        <w:t xml:space="preserve"> do uso do DTE-POA, mantendo-se seus “</w:t>
      </w:r>
      <w:proofErr w:type="spellStart"/>
      <w:r>
        <w:t>logins</w:t>
      </w:r>
      <w:proofErr w:type="spellEnd"/>
      <w:r>
        <w:t>” e senhas em uso;</w:t>
      </w:r>
    </w:p>
    <w:p w:rsidR="00B25985" w:rsidRDefault="00B25985" w:rsidP="00B25985">
      <w:r>
        <w:t>b) já cadastrados na base cadastral do Município, mas que ainda não possuem credencial de acesso a qualquer dos</w:t>
      </w:r>
    </w:p>
    <w:p w:rsidR="00B25985" w:rsidRDefault="00B25985" w:rsidP="00B25985">
      <w:proofErr w:type="gramStart"/>
      <w:r>
        <w:t>sistemas</w:t>
      </w:r>
      <w:proofErr w:type="gramEnd"/>
      <w:r>
        <w:t xml:space="preserve"> referidos na alínea “a”:</w:t>
      </w:r>
    </w:p>
    <w:p w:rsidR="00B25985" w:rsidRDefault="00B25985" w:rsidP="00B25985">
      <w:r>
        <w:t>1. se possuem certificado digital, podem acessar o DTE-POA com o uso de seu certificado;</w:t>
      </w:r>
    </w:p>
    <w:p w:rsidR="00B25985" w:rsidRDefault="00B25985" w:rsidP="00B25985">
      <w:r>
        <w:t>2. se possuem e-mail cadastrado, podem solicitar por via de seu e-mail a habilitação para acesso ao DTE-POA;</w:t>
      </w:r>
    </w:p>
    <w:p w:rsidR="00B25985" w:rsidRDefault="00B25985" w:rsidP="00B25985">
      <w:r>
        <w:t>c) aos demais interessados, será necessário o prévio cadastro a ser providenciado por uma das seguintes formas:</w:t>
      </w:r>
    </w:p>
    <w:p w:rsidR="00B25985" w:rsidRDefault="00B25985" w:rsidP="00B25985">
      <w:r>
        <w:t>1. para quem possui certificado digital, diretamente no sítio de internet do DTE-POA;</w:t>
      </w:r>
    </w:p>
    <w:p w:rsidR="00B25985" w:rsidRDefault="00B25985" w:rsidP="00B25985">
      <w:r>
        <w:t xml:space="preserve">2. por meio do </w:t>
      </w:r>
      <w:proofErr w:type="spellStart"/>
      <w:r>
        <w:t>login</w:t>
      </w:r>
      <w:proofErr w:type="spellEnd"/>
      <w:r>
        <w:t xml:space="preserve"> único de usuário do serviço GOV.BR do Governo Federal.</w:t>
      </w:r>
    </w:p>
    <w:p w:rsidR="00B25985" w:rsidRDefault="00B25985" w:rsidP="00B25985">
      <w:r>
        <w:t xml:space="preserve">II – </w:t>
      </w:r>
      <w:proofErr w:type="gramStart"/>
      <w:r>
        <w:t>demais</w:t>
      </w:r>
      <w:proofErr w:type="gramEnd"/>
      <w:r>
        <w:t xml:space="preserve"> acessos: mediante identificação, por certificado digital ou pelo uso de seu “</w:t>
      </w:r>
      <w:proofErr w:type="spellStart"/>
      <w:r>
        <w:t>login</w:t>
      </w:r>
      <w:proofErr w:type="spellEnd"/>
      <w:r>
        <w:t>” e senha, adotando os</w:t>
      </w:r>
    </w:p>
    <w:p w:rsidR="00B25985" w:rsidRDefault="00B25985" w:rsidP="00B25985">
      <w:proofErr w:type="gramStart"/>
      <w:r>
        <w:lastRenderedPageBreak/>
        <w:t>procedimentos</w:t>
      </w:r>
      <w:proofErr w:type="gramEnd"/>
      <w:r>
        <w:t xml:space="preserve"> constantes das orientações de uso da plataforma.</w:t>
      </w:r>
    </w:p>
    <w:p w:rsidR="00B25985" w:rsidRDefault="00B25985" w:rsidP="00B25985">
      <w:r>
        <w:t>Parágrafo único. O titular do Domicílio Eletrônico poderá, sob sua integral responsabilidade, dentro do DTE-POA,</w:t>
      </w:r>
    </w:p>
    <w:p w:rsidR="00B25985" w:rsidRDefault="00B25985" w:rsidP="00B25985">
      <w:proofErr w:type="gramStart"/>
      <w:r>
        <w:t>outorgar</w:t>
      </w:r>
      <w:proofErr w:type="gramEnd"/>
      <w:r>
        <w:t xml:space="preserve"> Procuração Eletrônica ou conceder Autorização Eletrônica de acesso a terceiras pessoas, definindo os</w:t>
      </w:r>
    </w:p>
    <w:p w:rsidR="00B25985" w:rsidRDefault="00B25985" w:rsidP="00B25985">
      <w:proofErr w:type="gramStart"/>
      <w:r>
        <w:t>poderes</w:t>
      </w:r>
      <w:proofErr w:type="gramEnd"/>
      <w:r>
        <w:t xml:space="preserve"> que lhe serão atribuídos, assumindo como seus os atos por eles praticados.</w:t>
      </w:r>
    </w:p>
    <w:p w:rsidR="00B25985" w:rsidRDefault="00B25985" w:rsidP="00B25985">
      <w:r>
        <w:t>Art. 3º Para recebimento da comunicação eletrônica por meio do DTE-POA, o contribuinte deverá estar previamente</w:t>
      </w:r>
    </w:p>
    <w:p w:rsidR="00B25985" w:rsidRDefault="00B25985" w:rsidP="00B25985">
      <w:proofErr w:type="gramStart"/>
      <w:r>
        <w:t>credenciado</w:t>
      </w:r>
      <w:proofErr w:type="gramEnd"/>
      <w:r>
        <w:t>.</w:t>
      </w:r>
    </w:p>
    <w:p w:rsidR="00B25985" w:rsidRDefault="00B25985" w:rsidP="00B25985">
      <w:r>
        <w:t>Art. 4º É obrigatório o credenciamento dos seguintes contribuintes:</w:t>
      </w:r>
    </w:p>
    <w:p w:rsidR="00B25985" w:rsidRDefault="00B25985" w:rsidP="00B25985">
      <w:r>
        <w:t xml:space="preserve">I – </w:t>
      </w:r>
      <w:proofErr w:type="gramStart"/>
      <w:r>
        <w:t>contribuintes</w:t>
      </w:r>
      <w:proofErr w:type="gramEnd"/>
      <w:r>
        <w:t xml:space="preserve"> do ISSQN, com exceção dos contribuintes que recolhem o ISSQN na modalidade trabalho pessoal e</w:t>
      </w:r>
    </w:p>
    <w:p w:rsidR="00B25985" w:rsidRDefault="00B25985" w:rsidP="00B25985">
      <w:proofErr w:type="gramStart"/>
      <w:r>
        <w:t>do</w:t>
      </w:r>
      <w:proofErr w:type="gramEnd"/>
      <w:r>
        <w:t xml:space="preserve"> Microempreendedor Individual;</w:t>
      </w:r>
    </w:p>
    <w:p w:rsidR="00B25985" w:rsidRDefault="00B25985" w:rsidP="00B25985">
      <w:r>
        <w:t xml:space="preserve">II – </w:t>
      </w:r>
      <w:proofErr w:type="gramStart"/>
      <w:r>
        <w:t>contribuintes</w:t>
      </w:r>
      <w:proofErr w:type="gramEnd"/>
      <w:r>
        <w:t xml:space="preserve"> do ITBI que incorporarem bens ou direitos ao patrimônio de pessoa jurídica em realização de capital</w:t>
      </w:r>
    </w:p>
    <w:p w:rsidR="00B25985" w:rsidRDefault="00B25985" w:rsidP="00B25985">
      <w:proofErr w:type="gramStart"/>
      <w:r>
        <w:t>ou</w:t>
      </w:r>
      <w:proofErr w:type="gramEnd"/>
      <w:r>
        <w:t xml:space="preserve"> transmitirem bens ou direitos decorrentes de fusão, incorporação, cisão ou extinção de pessoa jurídica; e</w:t>
      </w:r>
    </w:p>
    <w:p w:rsidR="00B25985" w:rsidRDefault="00B25985" w:rsidP="00B25985">
      <w:r>
        <w:t>III – contribuintes do IPTU e/ou TCL que sejam pessoa jurídica.</w:t>
      </w:r>
    </w:p>
    <w:p w:rsidR="00B25985" w:rsidRDefault="00B25985" w:rsidP="00B25985">
      <w:r>
        <w:t>§ 1º O credenciamento dos obrigados deverá ser efetuado por meio da internet, mediante acesso ao endereço</w:t>
      </w:r>
    </w:p>
    <w:p w:rsidR="00B25985" w:rsidRDefault="00B25985" w:rsidP="00B25985">
      <w:proofErr w:type="gramStart"/>
      <w:r>
        <w:t>eletrônico</w:t>
      </w:r>
      <w:proofErr w:type="gramEnd"/>
      <w:r>
        <w:t xml:space="preserve"> https://dte.portoalegre.rs.gov.br, no prazo de 60 (sessenta) dias contados a partir da seguinte data:</w:t>
      </w:r>
    </w:p>
    <w:p w:rsidR="00B25985" w:rsidRDefault="00B25985" w:rsidP="00B25985">
      <w:r>
        <w:t xml:space="preserve">I – </w:t>
      </w:r>
      <w:proofErr w:type="gramStart"/>
      <w:r>
        <w:t>a</w:t>
      </w:r>
      <w:proofErr w:type="gramEnd"/>
      <w:r>
        <w:t xml:space="preserve"> partir de 06 de janeiro de 2025, as instituições financeiras e demais entidades a elas equiparadas nos termos da</w:t>
      </w:r>
    </w:p>
    <w:p w:rsidR="00B25985" w:rsidRDefault="00B25985" w:rsidP="00B25985">
      <w:r>
        <w:t>Lei Federal nº 4.595, de 31 de dezembro de 1964, autorizadas a funcionar pelo Banco Central do Brasil, ou por</w:t>
      </w:r>
    </w:p>
    <w:p w:rsidR="00B25985" w:rsidRDefault="00B25985" w:rsidP="00B25985">
      <w:r>
        <w:t>Decreto do Poder Executivo Federal quando forem estrangeiras, inclusive as cooperativas de crédito, que estejam</w:t>
      </w:r>
    </w:p>
    <w:p w:rsidR="00B25985" w:rsidRDefault="00B25985" w:rsidP="00B25985">
      <w:proofErr w:type="gramStart"/>
      <w:r>
        <w:t>submissas</w:t>
      </w:r>
      <w:proofErr w:type="gramEnd"/>
      <w:r>
        <w:t xml:space="preserve"> aos ditames, critérios e procedimentos contábeis definidos no </w:t>
      </w:r>
      <w:proofErr w:type="spellStart"/>
      <w:r>
        <w:t>Cosif</w:t>
      </w:r>
      <w:proofErr w:type="spellEnd"/>
      <w:r>
        <w:t>;</w:t>
      </w:r>
    </w:p>
    <w:p w:rsidR="00B25985" w:rsidRDefault="00B25985" w:rsidP="00B25985">
      <w:r>
        <w:t xml:space="preserve">II – </w:t>
      </w:r>
      <w:proofErr w:type="gramStart"/>
      <w:r>
        <w:t>a</w:t>
      </w:r>
      <w:proofErr w:type="gramEnd"/>
      <w:r>
        <w:t xml:space="preserve"> partir de 20 de janeiro de 2025, demais contribuintes obrigados, ressalvados os descritos no inc. III;</w:t>
      </w:r>
    </w:p>
    <w:p w:rsidR="00B25985" w:rsidRDefault="00B25985" w:rsidP="00B25985">
      <w:r>
        <w:t>III – a partir de 1º de março de 2025, microempreendedores e empresas de pequeno porte definidos nos termos da</w:t>
      </w:r>
    </w:p>
    <w:p w:rsidR="00B25985" w:rsidRDefault="00B25985" w:rsidP="00B25985">
      <w:r>
        <w:t>Lei Complementar Federal nº 123, de 14 de dezembro de 2006.</w:t>
      </w:r>
    </w:p>
    <w:p w:rsidR="00B25985" w:rsidRDefault="00B25985" w:rsidP="00B25985">
      <w:r>
        <w:t>§ 2º Os contribuintes obrigados que não fizerem seu credenciamento nos prazos previstos no § 1º deste artigo serão</w:t>
      </w:r>
    </w:p>
    <w:p w:rsidR="00B25985" w:rsidRDefault="00B25985" w:rsidP="00B25985">
      <w:proofErr w:type="gramStart"/>
      <w:r>
        <w:lastRenderedPageBreak/>
        <w:t>credenciados</w:t>
      </w:r>
      <w:proofErr w:type="gramEnd"/>
      <w:r>
        <w:t xml:space="preserve"> de ofício, através da comunicação do sujeito passivo por edital publicado no Diário Oficial de Porto</w:t>
      </w:r>
    </w:p>
    <w:p w:rsidR="00B25985" w:rsidRDefault="00B25985" w:rsidP="00B25985">
      <w:r>
        <w:t>Alegre.</w:t>
      </w:r>
    </w:p>
    <w:p w:rsidR="00B25985" w:rsidRDefault="00B25985" w:rsidP="00B25985">
      <w:r>
        <w:t>§ 3º Poderá ser enviado aviso do credenciamento de ofício de que trata o § 2º deste artigo ao contato do contribuinte</w:t>
      </w:r>
    </w:p>
    <w:p w:rsidR="00B25985" w:rsidRDefault="00B25985" w:rsidP="00B25985">
      <w:proofErr w:type="gramStart"/>
      <w:r>
        <w:t>constante</w:t>
      </w:r>
      <w:proofErr w:type="gramEnd"/>
      <w:r>
        <w:t xml:space="preserve"> na base de dados da Secretaria Municipal da Fazenda – SMF.</w:t>
      </w:r>
    </w:p>
    <w:p w:rsidR="00B25985" w:rsidRDefault="00B25985" w:rsidP="00B25985">
      <w:r>
        <w:t>§ 4º Após as datas previstas nos § 1º deste artigo, a inscrição no Cadastro da SMF ou o protocolo de Processo junto</w:t>
      </w:r>
    </w:p>
    <w:p w:rsidR="00B25985" w:rsidRDefault="00B25985" w:rsidP="00B25985">
      <w:proofErr w:type="spellStart"/>
      <w:proofErr w:type="gramStart"/>
      <w:r>
        <w:t>à</w:t>
      </w:r>
      <w:proofErr w:type="spellEnd"/>
      <w:proofErr w:type="gramEnd"/>
      <w:r>
        <w:t xml:space="preserve"> SMF de pessoas obrigadas ao DTE-POA acarretará o seu credenciamento.</w:t>
      </w:r>
    </w:p>
    <w:p w:rsidR="00B25985" w:rsidRDefault="00B25985" w:rsidP="00B25985">
      <w:r>
        <w:t>Art. 5º É facultado o credenciamento no DTE-POA de pessoas não obrigadas a partir da data disposta no inc. III, do</w:t>
      </w:r>
    </w:p>
    <w:p w:rsidR="00B25985" w:rsidRDefault="00B25985" w:rsidP="00B25985">
      <w:r>
        <w:t>§ 1º, do art. 4º desta Instrução Normativa.</w:t>
      </w:r>
    </w:p>
    <w:p w:rsidR="00B25985" w:rsidRDefault="00B25985" w:rsidP="00B25985">
      <w:r>
        <w:t>Art. 6º A SMF iniciará as comunicações por meio do DTE-POA em até 30 (trinta) dias após o término do último prazo</w:t>
      </w:r>
    </w:p>
    <w:p w:rsidR="00B25985" w:rsidRDefault="00B25985" w:rsidP="00B25985">
      <w:proofErr w:type="gramStart"/>
      <w:r>
        <w:t>fixado</w:t>
      </w:r>
      <w:proofErr w:type="gramEnd"/>
      <w:r>
        <w:t xml:space="preserve"> no § 1º do art. 4º desta Instrução Normativa para as pessoas nele credenciadas.</w:t>
      </w:r>
    </w:p>
    <w:p w:rsidR="00B25985" w:rsidRDefault="00B25985" w:rsidP="00B25985">
      <w:r>
        <w:t xml:space="preserve">Art. 7º É permitido o cadastro de correio eletrônico (e-mail) para recebimento de </w:t>
      </w:r>
      <w:proofErr w:type="spellStart"/>
      <w:r>
        <w:t>mensagem</w:t>
      </w:r>
      <w:proofErr w:type="spellEnd"/>
      <w:r>
        <w:t xml:space="preserve"> comunicando a</w:t>
      </w:r>
    </w:p>
    <w:p w:rsidR="00B25985" w:rsidRDefault="00B25985" w:rsidP="00B25985">
      <w:proofErr w:type="gramStart"/>
      <w:r>
        <w:t>postagem</w:t>
      </w:r>
      <w:proofErr w:type="gramEnd"/>
      <w:r>
        <w:t xml:space="preserve"> de comunicação eletrônica.</w:t>
      </w:r>
    </w:p>
    <w:p w:rsidR="00B25985" w:rsidRDefault="00B25985" w:rsidP="00B25985">
      <w:r>
        <w:t xml:space="preserve">§ 1º O não recebimento de </w:t>
      </w:r>
      <w:proofErr w:type="spellStart"/>
      <w:r>
        <w:t>mensagem</w:t>
      </w:r>
      <w:proofErr w:type="spellEnd"/>
      <w:r>
        <w:t xml:space="preserve"> por meio do e-mail não pode ser usado como alegação de desconhecimento</w:t>
      </w:r>
    </w:p>
    <w:p w:rsidR="00B25985" w:rsidRDefault="00B25985" w:rsidP="00B25985">
      <w:proofErr w:type="gramStart"/>
      <w:r>
        <w:t>da</w:t>
      </w:r>
      <w:proofErr w:type="gramEnd"/>
      <w:r>
        <w:t xml:space="preserve"> postagem de comunicação eletrônica.</w:t>
      </w:r>
    </w:p>
    <w:p w:rsidR="00B25985" w:rsidRDefault="00B25985" w:rsidP="00B25985">
      <w:r>
        <w:t>§ 2º O conhecimento da mensagem enviada não substitui a ciência nos termos do inc. I do art. 67-F da Lei</w:t>
      </w:r>
    </w:p>
    <w:p w:rsidR="00B25985" w:rsidRDefault="00B25985" w:rsidP="00B25985">
      <w:r>
        <w:t>Complementar nº 07, de 1973.</w:t>
      </w:r>
    </w:p>
    <w:p w:rsidR="00B25985" w:rsidRDefault="00B25985" w:rsidP="00B25985">
      <w:r>
        <w:t>Art. 8º Fica instituído e aprovado o “Manual do Domicílio Tributário Eletrônico de Porto Alegre”, versão 4.00 com as</w:t>
      </w:r>
    </w:p>
    <w:p w:rsidR="00B25985" w:rsidRDefault="00B25985" w:rsidP="00B25985">
      <w:proofErr w:type="gramStart"/>
      <w:r>
        <w:t>características</w:t>
      </w:r>
      <w:proofErr w:type="gramEnd"/>
      <w:r>
        <w:t xml:space="preserve"> e instruções de uso do sistema, disponível no endereço eletrônico https://prefeitura.poa.br/dte.</w:t>
      </w:r>
    </w:p>
    <w:p w:rsidR="00B25985" w:rsidRDefault="00B25985" w:rsidP="00B25985">
      <w:r>
        <w:t>Art. 9º As alterações do manual serão realizadas independentemente de edição de nova Instrução Normativa</w:t>
      </w:r>
    </w:p>
    <w:p w:rsidR="00B25985" w:rsidRDefault="00B25985" w:rsidP="00B25985">
      <w:proofErr w:type="gramStart"/>
      <w:r>
        <w:t>mediante</w:t>
      </w:r>
      <w:proofErr w:type="gramEnd"/>
      <w:r>
        <w:t xml:space="preserve"> a publicação no endereço eletrônico https://prefeitura.poa.br/dte da versão atualizada.</w:t>
      </w:r>
    </w:p>
    <w:p w:rsidR="00B25985" w:rsidRDefault="00B25985" w:rsidP="00B25985">
      <w:r>
        <w:t>§ 1º Serão mantidas no endereço eletrônico https://prefeitura.poa.br/dte, visíveis e disponíveis para leitura aos</w:t>
      </w:r>
    </w:p>
    <w:p w:rsidR="00B25985" w:rsidRDefault="00B25985" w:rsidP="00B25985">
      <w:proofErr w:type="gramStart"/>
      <w:r>
        <w:t>usuários</w:t>
      </w:r>
      <w:proofErr w:type="gramEnd"/>
      <w:r>
        <w:t>, todas as versões e alterações do Manual.</w:t>
      </w:r>
    </w:p>
    <w:p w:rsidR="00B25985" w:rsidRDefault="00B25985" w:rsidP="00B25985">
      <w:r>
        <w:lastRenderedPageBreak/>
        <w:t>§ 2º Sempre que houver alteração do “Manual do Domicílio Tributário Eletrônico de Porto Alegre”, será postado aviso</w:t>
      </w:r>
    </w:p>
    <w:p w:rsidR="00B25985" w:rsidRDefault="00B25985" w:rsidP="00B25985">
      <w:proofErr w:type="gramStart"/>
      <w:r>
        <w:t>na</w:t>
      </w:r>
      <w:proofErr w:type="gramEnd"/>
      <w:r>
        <w:t xml:space="preserve"> página de acesso ao sistema, ficando condicionada sua abertura à confirmação de leitura pelo usuário.</w:t>
      </w:r>
    </w:p>
    <w:p w:rsidR="00B25985" w:rsidRDefault="00B25985" w:rsidP="00B25985">
      <w:r>
        <w:t>§ 3º O sistema deve manter o registro das leituras de que trata o § 2º deste artigo.</w:t>
      </w:r>
    </w:p>
    <w:p w:rsidR="00B25985" w:rsidRDefault="00B25985" w:rsidP="00B25985">
      <w:r>
        <w:t>§ 4º As alterações do “Manual do Domicílio Tributário Eletrônico de Porto Alegre” serão identificadas por sistema de</w:t>
      </w:r>
    </w:p>
    <w:p w:rsidR="00B25985" w:rsidRDefault="00B25985" w:rsidP="00B25985">
      <w:proofErr w:type="gramStart"/>
      <w:r>
        <w:t>numeração</w:t>
      </w:r>
      <w:proofErr w:type="gramEnd"/>
      <w:r>
        <w:t xml:space="preserve"> decimal obedecendo ao seguinte:</w:t>
      </w:r>
    </w:p>
    <w:p w:rsidR="00B25985" w:rsidRDefault="00B25985" w:rsidP="00B25985">
      <w:r>
        <w:t xml:space="preserve">I – </w:t>
      </w:r>
      <w:proofErr w:type="gramStart"/>
      <w:r>
        <w:t>a</w:t>
      </w:r>
      <w:proofErr w:type="gramEnd"/>
      <w:r>
        <w:t xml:space="preserve"> primeira versão será identificada como “versão 4.00”;</w:t>
      </w:r>
    </w:p>
    <w:p w:rsidR="00B25985" w:rsidRDefault="00B25985" w:rsidP="00B25985">
      <w:r>
        <w:t xml:space="preserve">II – </w:t>
      </w:r>
      <w:proofErr w:type="gramStart"/>
      <w:r>
        <w:t>sempre</w:t>
      </w:r>
      <w:proofErr w:type="gramEnd"/>
      <w:r>
        <w:t xml:space="preserve"> que a alteração exigir a edição de um novo manual, o número 4.00 será substituído por 5.00 e assim por</w:t>
      </w:r>
    </w:p>
    <w:p w:rsidR="00B25985" w:rsidRDefault="00B25985" w:rsidP="00B25985">
      <w:proofErr w:type="gramStart"/>
      <w:r>
        <w:t>diante</w:t>
      </w:r>
      <w:proofErr w:type="gramEnd"/>
      <w:r>
        <w:t>;</w:t>
      </w:r>
    </w:p>
    <w:p w:rsidR="00B25985" w:rsidRDefault="00B25985" w:rsidP="00B25985">
      <w:r>
        <w:t>III – as pequenas alterações internas do manual serão identificadas pela alteração do segundo e terceiro dígitos em</w:t>
      </w:r>
    </w:p>
    <w:p w:rsidR="00B25985" w:rsidRDefault="00B25985" w:rsidP="00B25985">
      <w:proofErr w:type="gramStart"/>
      <w:r>
        <w:t>sequência</w:t>
      </w:r>
      <w:proofErr w:type="gramEnd"/>
      <w:r>
        <w:t xml:space="preserve"> a contar de 01, sendo, portanto, a primeira alteração da versão original designada pelo código 4.01.</w:t>
      </w:r>
    </w:p>
    <w:p w:rsidR="00B25985" w:rsidRDefault="00B25985" w:rsidP="00B25985">
      <w:r>
        <w:t xml:space="preserve">IV – </w:t>
      </w:r>
      <w:proofErr w:type="gramStart"/>
      <w:r>
        <w:t>quando</w:t>
      </w:r>
      <w:proofErr w:type="gramEnd"/>
      <w:r>
        <w:t xml:space="preserve"> conveniente, poderá ser adotada extensão com mais dois dígitos, iniciando-se com 01, sendo a primeira</w:t>
      </w:r>
    </w:p>
    <w:p w:rsidR="00B25985" w:rsidRDefault="00B25985" w:rsidP="00B25985">
      <w:proofErr w:type="gramStart"/>
      <w:r>
        <w:t>alteração</w:t>
      </w:r>
      <w:proofErr w:type="gramEnd"/>
      <w:r>
        <w:t xml:space="preserve"> extensiva designada por X.XX.01, sendo a letra X indicativa dos algarismos correspondentes ao número de</w:t>
      </w:r>
    </w:p>
    <w:p w:rsidR="00B25985" w:rsidRDefault="00B25985" w:rsidP="00B25985">
      <w:proofErr w:type="gramStart"/>
      <w:r>
        <w:t>versão</w:t>
      </w:r>
      <w:proofErr w:type="gramEnd"/>
      <w:r>
        <w:t xml:space="preserve"> e ao número de alteração a que estiver vinculada a extensão.</w:t>
      </w:r>
    </w:p>
    <w:p w:rsidR="00B25985" w:rsidRDefault="00B25985" w:rsidP="00B25985">
      <w:r>
        <w:t>Art. 10º Inclui o § 6º no art. 4º da Instrução Normativa da SMF nº 017, de 24 de outubro de 2022, conforme segue:</w:t>
      </w:r>
    </w:p>
    <w:p w:rsidR="00B25985" w:rsidRDefault="00B25985" w:rsidP="00B25985">
      <w:r>
        <w:t>“Art. 4º ................................................................................................................................</w:t>
      </w:r>
    </w:p>
    <w:p w:rsidR="00B25985" w:rsidRDefault="00B25985" w:rsidP="00B25985">
      <w:r>
        <w:t>.............................................................................................................................................</w:t>
      </w:r>
    </w:p>
    <w:p w:rsidR="00B25985" w:rsidRDefault="00B25985" w:rsidP="00B25985">
      <w:r>
        <w:t>§ 6º Fica ressalvado do disposto neste artigo o sujeito passivo credenciado no Domicílio Tributário Eletrônico no</w:t>
      </w:r>
    </w:p>
    <w:p w:rsidR="00B25985" w:rsidRDefault="00B25985" w:rsidP="00B25985">
      <w:r>
        <w:t xml:space="preserve">Município de Porto Alegre – DTE-POA, que receberá as notificações e comunicações por meio desse </w:t>
      </w:r>
      <w:proofErr w:type="gramStart"/>
      <w:r>
        <w:t>sistema.”</w:t>
      </w:r>
      <w:proofErr w:type="gramEnd"/>
    </w:p>
    <w:p w:rsidR="00B25985" w:rsidRDefault="00B25985" w:rsidP="00B25985">
      <w:r>
        <w:t>Art. 11º Inclui o inc. V no caput e altera o parágrafo único do art. 1º da Instrução Normativa da SMF nº 010, de 11 de</w:t>
      </w:r>
    </w:p>
    <w:p w:rsidR="00B25985" w:rsidRDefault="00B25985" w:rsidP="00B25985">
      <w:proofErr w:type="gramStart"/>
      <w:r>
        <w:t>setembro</w:t>
      </w:r>
      <w:proofErr w:type="gramEnd"/>
      <w:r>
        <w:t xml:space="preserve"> de 2023, conforme segue:</w:t>
      </w:r>
    </w:p>
    <w:p w:rsidR="00B25985" w:rsidRDefault="00B25985" w:rsidP="00B25985">
      <w:r>
        <w:t>“Art. 1º ................................................................................................................................</w:t>
      </w:r>
    </w:p>
    <w:p w:rsidR="00B25985" w:rsidRDefault="00B25985" w:rsidP="00B25985">
      <w:r>
        <w:t>.............................................................................................................................................</w:t>
      </w:r>
    </w:p>
    <w:p w:rsidR="00B25985" w:rsidRDefault="00B25985" w:rsidP="00B25985">
      <w:r>
        <w:t>V – Domicílio Tributário Eletrônico no Município de Porto Alegre – DTE-POA, disponível em</w:t>
      </w:r>
    </w:p>
    <w:p w:rsidR="00B25985" w:rsidRDefault="00B25985" w:rsidP="00B25985">
      <w:r>
        <w:lastRenderedPageBreak/>
        <w:t>https://dte.portoalegre.rs.gov.br.</w:t>
      </w:r>
    </w:p>
    <w:p w:rsidR="00B25985" w:rsidRDefault="00B25985" w:rsidP="00B25985">
      <w:r>
        <w:t>Parágrafo único. O atendimento às pessoas jurídicas ocorrerá exclusivamente pelos canais de atendimento dispostos</w:t>
      </w:r>
    </w:p>
    <w:p w:rsidR="00B25985" w:rsidRDefault="00B25985" w:rsidP="00B25985">
      <w:proofErr w:type="gramStart"/>
      <w:r>
        <w:t>nos</w:t>
      </w:r>
      <w:proofErr w:type="gramEnd"/>
      <w:r>
        <w:t xml:space="preserve"> </w:t>
      </w:r>
      <w:proofErr w:type="spellStart"/>
      <w:r>
        <w:t>incs</w:t>
      </w:r>
      <w:proofErr w:type="spellEnd"/>
      <w:r>
        <w:t>. I ao V.”</w:t>
      </w:r>
    </w:p>
    <w:p w:rsidR="00B25985" w:rsidRDefault="00B25985" w:rsidP="00B25985">
      <w:r>
        <w:t>Art. 12º Altera o caput do art. 2º da Instrução Normativa da SMF nº 010, de 11 de setembro de 2023, conforme</w:t>
      </w:r>
    </w:p>
    <w:p w:rsidR="00B25985" w:rsidRDefault="00B25985" w:rsidP="00B25985">
      <w:proofErr w:type="gramStart"/>
      <w:r>
        <w:t>segue</w:t>
      </w:r>
      <w:proofErr w:type="gramEnd"/>
      <w:r>
        <w:t>:</w:t>
      </w:r>
    </w:p>
    <w:p w:rsidR="00B25985" w:rsidRDefault="00B25985" w:rsidP="00B25985">
      <w:r>
        <w:t>“Art. 2º Deverão ser protocolados exclusivamente pelo Portal de Serviços da SMF ou pelo DTE-POA:</w:t>
      </w:r>
    </w:p>
    <w:p w:rsidR="00B25985" w:rsidRDefault="00B25985" w:rsidP="00B25985">
      <w:r>
        <w:t>..........................................................................................................................................”</w:t>
      </w:r>
    </w:p>
    <w:p w:rsidR="00B25985" w:rsidRDefault="00B25985" w:rsidP="00B25985">
      <w:r>
        <w:t>Art. 13º Altera o caput do art. 2º da Instrução Normativa da SMF nº 012, de 03 de novembro de 2021, conforme</w:t>
      </w:r>
    </w:p>
    <w:p w:rsidR="00B25985" w:rsidRDefault="00B25985" w:rsidP="00B25985">
      <w:proofErr w:type="gramStart"/>
      <w:r>
        <w:t>segue</w:t>
      </w:r>
      <w:proofErr w:type="gramEnd"/>
      <w:r>
        <w:t>:</w:t>
      </w:r>
    </w:p>
    <w:p w:rsidR="00B25985" w:rsidRDefault="00B25985" w:rsidP="00B25985">
      <w:r>
        <w:t>“Art. 2º O requerimento de liberação de Evento deverá ser encaminhado pelos canais de atendimento da Secretaria</w:t>
      </w:r>
    </w:p>
    <w:p w:rsidR="00B25985" w:rsidRDefault="00B25985" w:rsidP="00B25985">
      <w:r>
        <w:t>Municipal da Fazenda – SMF previstos na Instrução Normativa SMF nº 010, de 11 de setembro de 2023.</w:t>
      </w:r>
    </w:p>
    <w:p w:rsidR="00B25985" w:rsidRDefault="00B25985" w:rsidP="00B25985">
      <w:r>
        <w:t>...........................................................................................................................................”</w:t>
      </w:r>
    </w:p>
    <w:p w:rsidR="00B25985" w:rsidRDefault="00B25985" w:rsidP="00B25985">
      <w:r>
        <w:t>Art. 14º Altera o art. 1º da Instrução Normativa da SMF nº 006, de 22 de julho de 2009, conforme segue:</w:t>
      </w:r>
    </w:p>
    <w:p w:rsidR="00B25985" w:rsidRDefault="00B25985" w:rsidP="00B25985">
      <w:r>
        <w:t>“Art. 1º O requerimento do interessado na restituição ou compensação de indébitos relacionados aos tributos</w:t>
      </w:r>
    </w:p>
    <w:p w:rsidR="00B25985" w:rsidRDefault="00B25985" w:rsidP="00B25985">
      <w:proofErr w:type="gramStart"/>
      <w:r>
        <w:t>municipais</w:t>
      </w:r>
      <w:proofErr w:type="gramEnd"/>
      <w:r>
        <w:t xml:space="preserve"> deverá ser protocolado pelos canais de atendimento da Secretaria Municipal da Fazenda – SMF previstos</w:t>
      </w:r>
    </w:p>
    <w:p w:rsidR="00B25985" w:rsidRDefault="00B25985" w:rsidP="00B25985">
      <w:proofErr w:type="gramStart"/>
      <w:r>
        <w:t>na</w:t>
      </w:r>
      <w:proofErr w:type="gramEnd"/>
      <w:r>
        <w:t xml:space="preserve"> Instrução Normativa SMF nº 010, de 11 de setembro de 2023, e observará as instruções estabelecidas neste</w:t>
      </w:r>
    </w:p>
    <w:p w:rsidR="00B25985" w:rsidRDefault="00B25985" w:rsidP="00B25985">
      <w:proofErr w:type="gramStart"/>
      <w:r>
        <w:t>Instrumento.”</w:t>
      </w:r>
      <w:proofErr w:type="gramEnd"/>
    </w:p>
    <w:p w:rsidR="00B25985" w:rsidRDefault="00B25985" w:rsidP="00B25985">
      <w:r>
        <w:t>Art. 15º Altera o caput do art. 1º da Instrução Normativa da SMF nº 003, de 27 de maio de 2004, conforme segue:</w:t>
      </w:r>
    </w:p>
    <w:p w:rsidR="00B25985" w:rsidRDefault="00B25985" w:rsidP="00B25985">
      <w:r>
        <w:t>“Art. 1º O requerimento de certidões acerca da situação do sujeito passivo, quanto aos tributos administrados pela</w:t>
      </w:r>
    </w:p>
    <w:p w:rsidR="00B25985" w:rsidRDefault="00B25985" w:rsidP="00B25985">
      <w:r>
        <w:t>Secretaria Municipal da Fazenda – SMF, será efetuado pelos canais de atendimento previstos na Instrução</w:t>
      </w:r>
    </w:p>
    <w:p w:rsidR="00B25985" w:rsidRDefault="00B25985" w:rsidP="00B25985">
      <w:r>
        <w:t>Normativa SMF nº 010, de 11 de setembro de 2023, e deverá conter:</w:t>
      </w:r>
    </w:p>
    <w:p w:rsidR="00B25985" w:rsidRDefault="00B25985" w:rsidP="00B25985">
      <w:r>
        <w:t>..................................................................................................................................” (NR)</w:t>
      </w:r>
    </w:p>
    <w:p w:rsidR="00B25985" w:rsidRDefault="00B25985" w:rsidP="00B25985">
      <w:pPr>
        <w:jc w:val="center"/>
      </w:pPr>
      <w:r>
        <w:t>Art. 16º Esta Instrução Normativa entra em vigor na data de sua publicação</w:t>
      </w:r>
    </w:p>
    <w:p w:rsidR="00B25985" w:rsidRDefault="00B25985" w:rsidP="00B25985">
      <w:pPr>
        <w:jc w:val="center"/>
      </w:pPr>
    </w:p>
    <w:p w:rsidR="00B25985" w:rsidRDefault="00B25985" w:rsidP="00B25985">
      <w:pPr>
        <w:jc w:val="center"/>
      </w:pPr>
      <w:r>
        <w:t>Porto Alegre, 27 de dezembro de 2024.</w:t>
      </w:r>
    </w:p>
    <w:p w:rsidR="00D940A7" w:rsidRDefault="00B25985" w:rsidP="00B25985">
      <w:pPr>
        <w:jc w:val="center"/>
      </w:pPr>
      <w:r>
        <w:t>RODRIGO SARTORI FANTINEL, Secretário Municipal da Fazenda.</w:t>
      </w:r>
    </w:p>
    <w:sectPr w:rsidR="00D94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85"/>
    <w:rsid w:val="00B25985"/>
    <w:rsid w:val="00D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84F1D-3EDB-41A9-8197-073739E3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1582</Words>
  <Characters>8543</Characters>
  <Application>Microsoft Office Word</Application>
  <DocSecurity>0</DocSecurity>
  <Lines>71</Lines>
  <Paragraphs>20</Paragraphs>
  <ScaleCrop>false</ScaleCrop>
  <Company>PMPA</Company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Fraga Brusda</dc:creator>
  <cp:keywords/>
  <dc:description/>
  <cp:lastModifiedBy>Caroline Fraga Brusda</cp:lastModifiedBy>
  <cp:revision>1</cp:revision>
  <dcterms:created xsi:type="dcterms:W3CDTF">2025-01-02T17:06:00Z</dcterms:created>
  <dcterms:modified xsi:type="dcterms:W3CDTF">2025-01-02T17:08:00Z</dcterms:modified>
</cp:coreProperties>
</file>